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374" w:rsidRPr="00D31374" w:rsidRDefault="00D31374" w:rsidP="00412CCE">
      <w:pPr>
        <w:suppressAutoHyphens/>
        <w:spacing w:before="100" w:beforeAutospacing="1" w:after="100" w:afterAutospacing="1"/>
        <w:jc w:val="right"/>
        <w:rPr>
          <w:rFonts w:eastAsia="Times New Roman"/>
          <w:sz w:val="24"/>
          <w:szCs w:val="24"/>
          <w:lang w:eastAsia="ru-RU"/>
        </w:rPr>
      </w:pPr>
      <w:r w:rsidRPr="00412CCE">
        <w:rPr>
          <w:rFonts w:eastAsia="Times New Roman"/>
          <w:bCs/>
          <w:sz w:val="24"/>
          <w:szCs w:val="24"/>
          <w:lang w:eastAsia="ru-RU"/>
        </w:rPr>
        <w:t>УТВЕРЖДЕНО</w:t>
      </w:r>
      <w:r w:rsidR="00412CCE" w:rsidRPr="00412CCE">
        <w:rPr>
          <w:rFonts w:eastAsia="Times New Roman"/>
          <w:bCs/>
          <w:sz w:val="24"/>
          <w:szCs w:val="24"/>
          <w:lang w:eastAsia="ru-RU"/>
        </w:rPr>
        <w:br/>
      </w:r>
      <w:r w:rsidRPr="00D31374">
        <w:rPr>
          <w:rFonts w:eastAsia="Times New Roman"/>
          <w:sz w:val="24"/>
          <w:szCs w:val="24"/>
          <w:lang w:eastAsia="ru-RU"/>
        </w:rPr>
        <w:t>Решением Общего собрания членов</w:t>
      </w:r>
      <w:r w:rsidR="00412CCE"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sz w:val="24"/>
          <w:szCs w:val="24"/>
          <w:lang w:eastAsia="ru-RU"/>
        </w:rPr>
        <w:t>Ассоциации «Строители Омска»</w:t>
      </w:r>
      <w:r w:rsidR="00412CCE">
        <w:rPr>
          <w:rFonts w:eastAsia="Times New Roman"/>
          <w:sz w:val="24"/>
          <w:szCs w:val="24"/>
          <w:lang w:eastAsia="ru-RU"/>
        </w:rPr>
        <w:br/>
      </w:r>
      <w:r w:rsidRPr="00D31374">
        <w:rPr>
          <w:rFonts w:eastAsia="Times New Roman"/>
          <w:sz w:val="24"/>
          <w:szCs w:val="24"/>
          <w:lang w:eastAsia="ru-RU"/>
        </w:rPr>
        <w:t xml:space="preserve">Протокол № </w:t>
      </w:r>
      <w:r w:rsidR="00412CCE">
        <w:rPr>
          <w:rFonts w:eastAsia="Times New Roman"/>
          <w:sz w:val="24"/>
          <w:szCs w:val="24"/>
          <w:lang w:eastAsia="ru-RU"/>
        </w:rPr>
        <w:t xml:space="preserve">12 </w:t>
      </w:r>
      <w:r w:rsidRPr="00D31374">
        <w:rPr>
          <w:rFonts w:eastAsia="Times New Roman"/>
          <w:sz w:val="24"/>
          <w:szCs w:val="24"/>
          <w:lang w:eastAsia="ru-RU"/>
        </w:rPr>
        <w:t xml:space="preserve">от </w:t>
      </w:r>
      <w:r w:rsidR="00343B71">
        <w:rPr>
          <w:rFonts w:eastAsia="Times New Roman"/>
          <w:sz w:val="24"/>
          <w:szCs w:val="24"/>
          <w:lang w:eastAsia="ru-RU"/>
        </w:rPr>
        <w:t>2</w:t>
      </w:r>
      <w:r w:rsidR="00AA1686" w:rsidRPr="00E76F7E">
        <w:rPr>
          <w:rFonts w:eastAsia="Times New Roman"/>
          <w:sz w:val="24"/>
          <w:szCs w:val="24"/>
          <w:lang w:eastAsia="ru-RU"/>
        </w:rPr>
        <w:t>5</w:t>
      </w:r>
      <w:r w:rsidRPr="00D31374">
        <w:rPr>
          <w:rFonts w:eastAsia="Times New Roman"/>
          <w:sz w:val="24"/>
          <w:szCs w:val="24"/>
          <w:lang w:eastAsia="ru-RU"/>
        </w:rPr>
        <w:t xml:space="preserve"> </w:t>
      </w:r>
      <w:r w:rsidR="00343B71">
        <w:rPr>
          <w:rFonts w:eastAsia="Times New Roman"/>
          <w:sz w:val="24"/>
          <w:szCs w:val="24"/>
          <w:lang w:eastAsia="ru-RU"/>
        </w:rPr>
        <w:t>апреля</w:t>
      </w:r>
      <w:r w:rsidR="0077666E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201</w:t>
      </w:r>
      <w:r w:rsidR="00343B71">
        <w:rPr>
          <w:rFonts w:eastAsia="Times New Roman"/>
          <w:sz w:val="24"/>
          <w:szCs w:val="24"/>
          <w:lang w:eastAsia="ru-RU"/>
        </w:rPr>
        <w:t>9</w:t>
      </w:r>
      <w:r w:rsidRPr="00D31374">
        <w:rPr>
          <w:rFonts w:eastAsia="Times New Roman"/>
          <w:sz w:val="24"/>
          <w:szCs w:val="24"/>
          <w:lang w:eastAsia="ru-RU"/>
        </w:rPr>
        <w:t xml:space="preserve"> г.</w:t>
      </w:r>
    </w:p>
    <w:p w:rsidR="00DE67E4" w:rsidRPr="00DE67E4" w:rsidRDefault="00D31374" w:rsidP="006076FC">
      <w:pPr>
        <w:suppressAutoHyphens/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  <w:r w:rsidRPr="00D31374">
        <w:rPr>
          <w:rFonts w:eastAsia="Times New Roman"/>
          <w:sz w:val="24"/>
          <w:szCs w:val="24"/>
          <w:lang w:eastAsia="ru-RU"/>
        </w:rPr>
        <w:t>ПОЛОЖЕНИЕ</w:t>
      </w:r>
      <w:r w:rsidR="006076FC">
        <w:rPr>
          <w:rFonts w:eastAsia="Times New Roman"/>
          <w:sz w:val="24"/>
          <w:szCs w:val="24"/>
          <w:lang w:eastAsia="ru-RU"/>
        </w:rPr>
        <w:br/>
        <w:t xml:space="preserve">о смете доходов и расходов </w:t>
      </w:r>
      <w:r w:rsidR="006076FC">
        <w:rPr>
          <w:rFonts w:eastAsia="Times New Roman"/>
          <w:sz w:val="24"/>
          <w:szCs w:val="24"/>
          <w:lang w:eastAsia="ru-RU"/>
        </w:rPr>
        <w:br/>
      </w:r>
      <w:r w:rsidRPr="006076FC">
        <w:rPr>
          <w:rFonts w:eastAsia="Times New Roman"/>
          <w:sz w:val="24"/>
          <w:szCs w:val="24"/>
          <w:lang w:eastAsia="ru-RU"/>
        </w:rPr>
        <w:t>Ассоциации «Строители Омска</w:t>
      </w:r>
      <w:r w:rsidRPr="00DE67E4">
        <w:rPr>
          <w:rFonts w:eastAsia="Times New Roman"/>
          <w:sz w:val="24"/>
          <w:szCs w:val="24"/>
          <w:lang w:eastAsia="ru-RU"/>
        </w:rPr>
        <w:t>»</w:t>
      </w:r>
      <w:r w:rsidR="006076FC">
        <w:rPr>
          <w:rFonts w:eastAsia="Times New Roman"/>
          <w:sz w:val="24"/>
          <w:szCs w:val="24"/>
          <w:lang w:eastAsia="ru-RU"/>
        </w:rPr>
        <w:br/>
      </w:r>
      <w:r w:rsidR="00DE67E4" w:rsidRPr="00DE67E4">
        <w:rPr>
          <w:rFonts w:eastAsia="Times New Roman"/>
          <w:sz w:val="24"/>
          <w:szCs w:val="24"/>
          <w:lang w:eastAsia="ru-RU"/>
        </w:rPr>
        <w:t>(редакция №</w:t>
      </w:r>
      <w:r w:rsidR="00730A73">
        <w:rPr>
          <w:rFonts w:eastAsia="Times New Roman"/>
          <w:sz w:val="24"/>
          <w:szCs w:val="24"/>
          <w:lang w:eastAsia="ru-RU"/>
        </w:rPr>
        <w:t xml:space="preserve"> </w:t>
      </w:r>
      <w:r w:rsidR="00DE67E4" w:rsidRPr="00DE67E4">
        <w:rPr>
          <w:rFonts w:eastAsia="Times New Roman"/>
          <w:sz w:val="24"/>
          <w:szCs w:val="24"/>
          <w:lang w:eastAsia="ru-RU"/>
        </w:rPr>
        <w:t>2)</w:t>
      </w:r>
    </w:p>
    <w:p w:rsidR="00D31374" w:rsidRPr="00D318A9" w:rsidRDefault="00D31374" w:rsidP="00BF2FA1">
      <w:pPr>
        <w:numPr>
          <w:ilvl w:val="0"/>
          <w:numId w:val="1"/>
        </w:numPr>
        <w:tabs>
          <w:tab w:val="left" w:pos="426"/>
        </w:tabs>
        <w:suppressAutoHyphens/>
        <w:spacing w:before="100" w:beforeAutospacing="1" w:after="100" w:afterAutospacing="1"/>
        <w:ind w:left="0" w:hanging="11"/>
        <w:jc w:val="both"/>
        <w:rPr>
          <w:rFonts w:eastAsia="Times New Roman"/>
          <w:b/>
          <w:szCs w:val="28"/>
          <w:lang w:eastAsia="ru-RU"/>
        </w:rPr>
      </w:pPr>
      <w:bookmarkStart w:id="0" w:name="_GoBack"/>
      <w:bookmarkEnd w:id="0"/>
      <w:r w:rsidRPr="00D318A9">
        <w:rPr>
          <w:rFonts w:eastAsia="Times New Roman"/>
          <w:b/>
          <w:szCs w:val="28"/>
          <w:lang w:eastAsia="ru-RU"/>
        </w:rPr>
        <w:t>Общие положения</w:t>
      </w:r>
    </w:p>
    <w:p w:rsidR="00F54C80" w:rsidRDefault="00F54C80" w:rsidP="00BF2FA1">
      <w:pPr>
        <w:pStyle w:val="a8"/>
        <w:suppressAutoHyphens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1.1. </w:t>
      </w:r>
      <w:r w:rsidRPr="0071294C">
        <w:rPr>
          <w:rFonts w:ascii="Times New Roman" w:hAnsi="Times New Roman"/>
          <w:color w:val="000000"/>
          <w:sz w:val="24"/>
          <w:szCs w:val="24"/>
        </w:rPr>
        <w:t>Настоящее Положение</w:t>
      </w:r>
      <w:r w:rsidRPr="007129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смете доходов и расходов </w:t>
      </w:r>
      <w:r w:rsidR="00390E5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ссоциации «Строители Омска» (далее по тексту</w:t>
      </w:r>
      <w:r w:rsidR="00387D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Положение) </w:t>
      </w:r>
      <w:r w:rsidRPr="0071294C">
        <w:rPr>
          <w:rFonts w:ascii="Times New Roman" w:hAnsi="Times New Roman"/>
          <w:color w:val="000000"/>
          <w:sz w:val="24"/>
          <w:szCs w:val="24"/>
        </w:rPr>
        <w:t xml:space="preserve">разработано в соответствии с Федеральным законом «О саморегулируемых организациях», Уставом </w:t>
      </w:r>
      <w:r>
        <w:rPr>
          <w:rFonts w:ascii="Times New Roman" w:hAnsi="Times New Roman"/>
          <w:color w:val="000000"/>
          <w:sz w:val="24"/>
          <w:szCs w:val="24"/>
        </w:rPr>
        <w:t>Ассоциации «Строители Омска» (далее</w:t>
      </w:r>
      <w:r w:rsidR="00DE67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6CAA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Устав)</w:t>
      </w:r>
      <w:r w:rsidRPr="0071294C">
        <w:rPr>
          <w:rFonts w:ascii="Times New Roman" w:hAnsi="Times New Roman"/>
          <w:color w:val="000000"/>
          <w:sz w:val="24"/>
          <w:szCs w:val="24"/>
        </w:rPr>
        <w:t>.</w:t>
      </w:r>
    </w:p>
    <w:p w:rsidR="00450E0F" w:rsidRPr="00AD39F9" w:rsidRDefault="00D31374" w:rsidP="00BF2FA1">
      <w:pPr>
        <w:pStyle w:val="a8"/>
        <w:suppressAutoHyphens/>
        <w:jc w:val="both"/>
        <w:rPr>
          <w:rFonts w:ascii="Times New Roman" w:hAnsi="Times New Roman"/>
          <w:sz w:val="24"/>
          <w:szCs w:val="24"/>
        </w:rPr>
      </w:pPr>
      <w:r w:rsidRPr="00D31374">
        <w:rPr>
          <w:rFonts w:eastAsia="Times New Roman"/>
          <w:sz w:val="24"/>
          <w:szCs w:val="24"/>
          <w:lang w:eastAsia="ru-RU"/>
        </w:rPr>
        <w:t>1.</w:t>
      </w:r>
      <w:r w:rsidR="00F54C80">
        <w:rPr>
          <w:rFonts w:eastAsia="Times New Roman"/>
          <w:sz w:val="24"/>
          <w:szCs w:val="24"/>
          <w:lang w:eastAsia="ru-RU"/>
        </w:rPr>
        <w:t>2</w:t>
      </w:r>
      <w:r w:rsidRPr="00D31374">
        <w:rPr>
          <w:rFonts w:eastAsia="Times New Roman"/>
          <w:sz w:val="24"/>
          <w:szCs w:val="24"/>
          <w:lang w:eastAsia="ru-RU"/>
        </w:rPr>
        <w:t xml:space="preserve">. </w:t>
      </w:r>
      <w:r w:rsidR="00450E0F" w:rsidRPr="00AD39F9">
        <w:rPr>
          <w:rFonts w:ascii="Times New Roman" w:hAnsi="Times New Roman"/>
          <w:sz w:val="24"/>
          <w:szCs w:val="24"/>
        </w:rPr>
        <w:t xml:space="preserve">Настоящее </w:t>
      </w:r>
      <w:r w:rsidR="00F54C80" w:rsidRPr="00AD39F9">
        <w:rPr>
          <w:rFonts w:ascii="Times New Roman" w:hAnsi="Times New Roman"/>
          <w:sz w:val="24"/>
          <w:szCs w:val="24"/>
        </w:rPr>
        <w:t>Положение регулирует вопросы составления</w:t>
      </w:r>
      <w:r w:rsidR="00450E0F" w:rsidRPr="00AD39F9">
        <w:rPr>
          <w:rFonts w:ascii="Times New Roman" w:hAnsi="Times New Roman"/>
          <w:sz w:val="24"/>
          <w:szCs w:val="24"/>
        </w:rPr>
        <w:t xml:space="preserve">, утверждения и исполнения </w:t>
      </w:r>
      <w:r w:rsidR="00387D9E">
        <w:rPr>
          <w:rFonts w:ascii="Times New Roman" w:hAnsi="Times New Roman"/>
          <w:sz w:val="24"/>
          <w:szCs w:val="24"/>
        </w:rPr>
        <w:t>с</w:t>
      </w:r>
      <w:r w:rsidR="00F54C80" w:rsidRPr="00AD39F9">
        <w:rPr>
          <w:rFonts w:ascii="Times New Roman" w:hAnsi="Times New Roman"/>
          <w:sz w:val="24"/>
          <w:szCs w:val="24"/>
        </w:rPr>
        <w:t xml:space="preserve">меты </w:t>
      </w:r>
      <w:r w:rsidR="00F54C80">
        <w:rPr>
          <w:rFonts w:ascii="Times New Roman" w:hAnsi="Times New Roman"/>
          <w:sz w:val="24"/>
          <w:szCs w:val="24"/>
        </w:rPr>
        <w:t>доходов и расходов</w:t>
      </w:r>
      <w:r w:rsidR="00F54C80" w:rsidRPr="00AD39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4C80" w:rsidRPr="00AD39F9">
        <w:rPr>
          <w:rFonts w:ascii="Times New Roman" w:hAnsi="Times New Roman"/>
          <w:sz w:val="24"/>
          <w:szCs w:val="24"/>
        </w:rPr>
        <w:t>(далее – Смета)</w:t>
      </w:r>
      <w:r w:rsidR="00F54C80">
        <w:rPr>
          <w:rFonts w:ascii="Times New Roman" w:hAnsi="Times New Roman"/>
          <w:sz w:val="24"/>
          <w:szCs w:val="24"/>
        </w:rPr>
        <w:t xml:space="preserve"> </w:t>
      </w:r>
      <w:r w:rsidR="00450E0F">
        <w:rPr>
          <w:rFonts w:ascii="Times New Roman" w:hAnsi="Times New Roman"/>
          <w:color w:val="000000"/>
          <w:sz w:val="24"/>
          <w:szCs w:val="24"/>
        </w:rPr>
        <w:t>Ассоциации «Строители Омска»</w:t>
      </w:r>
      <w:r w:rsidR="00450E0F" w:rsidRPr="00AD39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E0F" w:rsidRPr="00AD39F9">
        <w:rPr>
          <w:rFonts w:ascii="Times New Roman" w:hAnsi="Times New Roman"/>
          <w:sz w:val="24"/>
          <w:szCs w:val="24"/>
        </w:rPr>
        <w:t xml:space="preserve">(далее – </w:t>
      </w:r>
      <w:r w:rsidR="00F54C80">
        <w:rPr>
          <w:rFonts w:ascii="Times New Roman" w:hAnsi="Times New Roman"/>
          <w:sz w:val="24"/>
          <w:szCs w:val="24"/>
        </w:rPr>
        <w:t>Ассоциация</w:t>
      </w:r>
      <w:r w:rsidR="00F54C80" w:rsidRPr="00AD39F9">
        <w:rPr>
          <w:rFonts w:ascii="Times New Roman" w:hAnsi="Times New Roman"/>
          <w:sz w:val="24"/>
          <w:szCs w:val="24"/>
        </w:rPr>
        <w:t>)</w:t>
      </w:r>
      <w:r w:rsidR="00450E0F" w:rsidRPr="00AD39F9">
        <w:rPr>
          <w:rFonts w:ascii="Times New Roman" w:hAnsi="Times New Roman"/>
          <w:sz w:val="24"/>
          <w:szCs w:val="24"/>
        </w:rPr>
        <w:t xml:space="preserve"> как финансового документа.</w:t>
      </w:r>
    </w:p>
    <w:p w:rsidR="00D31374" w:rsidRDefault="00D31374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 w:rsidRPr="00D31374">
        <w:rPr>
          <w:rFonts w:eastAsia="Times New Roman"/>
          <w:sz w:val="24"/>
          <w:szCs w:val="24"/>
          <w:lang w:eastAsia="ru-RU"/>
        </w:rPr>
        <w:t>1.</w:t>
      </w:r>
      <w:r w:rsidR="00B663C9">
        <w:rPr>
          <w:rFonts w:eastAsia="Times New Roman"/>
          <w:sz w:val="24"/>
          <w:szCs w:val="24"/>
          <w:lang w:eastAsia="ru-RU"/>
        </w:rPr>
        <w:t>3.</w:t>
      </w:r>
      <w:r w:rsidRPr="00D31374">
        <w:rPr>
          <w:rFonts w:eastAsia="Times New Roman"/>
          <w:sz w:val="24"/>
          <w:szCs w:val="24"/>
          <w:lang w:eastAsia="ru-RU"/>
        </w:rPr>
        <w:t xml:space="preserve"> Нормативные или распорядительные документы Президиума </w:t>
      </w:r>
      <w:r>
        <w:rPr>
          <w:rFonts w:eastAsia="Times New Roman"/>
          <w:sz w:val="24"/>
          <w:szCs w:val="24"/>
          <w:lang w:eastAsia="ru-RU"/>
        </w:rPr>
        <w:t>Ассоциации</w:t>
      </w:r>
      <w:r w:rsidRPr="00D31374">
        <w:rPr>
          <w:rFonts w:eastAsia="Times New Roman"/>
          <w:sz w:val="24"/>
          <w:szCs w:val="24"/>
          <w:lang w:eastAsia="ru-RU"/>
        </w:rPr>
        <w:t xml:space="preserve"> и исполнительн</w:t>
      </w:r>
      <w:r w:rsidR="00DE67E4">
        <w:rPr>
          <w:rFonts w:eastAsia="Times New Roman"/>
          <w:sz w:val="24"/>
          <w:szCs w:val="24"/>
          <w:lang w:eastAsia="ru-RU"/>
        </w:rPr>
        <w:t>ого</w:t>
      </w:r>
      <w:r w:rsidRPr="00D31374">
        <w:rPr>
          <w:rFonts w:eastAsia="Times New Roman"/>
          <w:sz w:val="24"/>
          <w:szCs w:val="24"/>
          <w:lang w:eastAsia="ru-RU"/>
        </w:rPr>
        <w:t xml:space="preserve"> орган</w:t>
      </w:r>
      <w:r w:rsidR="00DE67E4">
        <w:rPr>
          <w:rFonts w:eastAsia="Times New Roman"/>
          <w:sz w:val="24"/>
          <w:szCs w:val="24"/>
          <w:lang w:eastAsia="ru-RU"/>
        </w:rPr>
        <w:t>а</w:t>
      </w:r>
      <w:r w:rsidRPr="00D3137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Ассоциации</w:t>
      </w:r>
      <w:r w:rsidRPr="00D31374">
        <w:rPr>
          <w:rFonts w:eastAsia="Times New Roman"/>
          <w:sz w:val="24"/>
          <w:szCs w:val="24"/>
          <w:lang w:eastAsia="ru-RU"/>
        </w:rPr>
        <w:t xml:space="preserve">, изданные после утверждения настоящего Положения, прямо или косвенно касающиеся финансовой деятельности, не должны противоречить </w:t>
      </w:r>
      <w:r w:rsidR="00D90773">
        <w:rPr>
          <w:rFonts w:eastAsia="Times New Roman"/>
          <w:sz w:val="24"/>
          <w:szCs w:val="24"/>
          <w:lang w:eastAsia="ru-RU"/>
        </w:rPr>
        <w:t xml:space="preserve">настоящему </w:t>
      </w:r>
      <w:r w:rsidRPr="00D31374">
        <w:rPr>
          <w:rFonts w:eastAsia="Times New Roman"/>
          <w:sz w:val="24"/>
          <w:szCs w:val="24"/>
          <w:lang w:eastAsia="ru-RU"/>
        </w:rPr>
        <w:t>Положению. В случае такого противоречия применяется настоящее Положение.</w:t>
      </w:r>
    </w:p>
    <w:p w:rsidR="000A1169" w:rsidRDefault="000A1169" w:rsidP="00BF2FA1">
      <w:pPr>
        <w:suppressAutoHyphens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1.4. </w:t>
      </w:r>
      <w:r w:rsidRPr="0020606E">
        <w:rPr>
          <w:sz w:val="24"/>
          <w:szCs w:val="24"/>
        </w:rPr>
        <w:t xml:space="preserve">В Смете </w:t>
      </w:r>
      <w:r>
        <w:rPr>
          <w:sz w:val="24"/>
          <w:szCs w:val="24"/>
        </w:rPr>
        <w:t>Ассоциации</w:t>
      </w:r>
      <w:r w:rsidRPr="0020606E">
        <w:rPr>
          <w:sz w:val="24"/>
          <w:szCs w:val="24"/>
        </w:rPr>
        <w:t xml:space="preserve"> перечисляются поступления (доходы) и расходы, необходимые для содержания </w:t>
      </w:r>
      <w:r>
        <w:rPr>
          <w:sz w:val="24"/>
          <w:szCs w:val="24"/>
        </w:rPr>
        <w:t>Ассоциации</w:t>
      </w:r>
      <w:r w:rsidRPr="0020606E">
        <w:rPr>
          <w:sz w:val="24"/>
          <w:szCs w:val="24"/>
        </w:rPr>
        <w:t xml:space="preserve"> и осуществ</w:t>
      </w:r>
      <w:r>
        <w:rPr>
          <w:sz w:val="24"/>
          <w:szCs w:val="24"/>
        </w:rPr>
        <w:t>ления</w:t>
      </w:r>
      <w:r w:rsidRPr="0020606E">
        <w:rPr>
          <w:sz w:val="24"/>
          <w:szCs w:val="24"/>
        </w:rPr>
        <w:t xml:space="preserve"> </w:t>
      </w:r>
      <w:r w:rsidR="00220CAB" w:rsidRPr="00FD50A0">
        <w:rPr>
          <w:sz w:val="24"/>
          <w:szCs w:val="24"/>
        </w:rPr>
        <w:t>Ассоциацией</w:t>
      </w:r>
      <w:r w:rsidRPr="0020606E">
        <w:rPr>
          <w:sz w:val="24"/>
          <w:szCs w:val="24"/>
        </w:rPr>
        <w:t xml:space="preserve"> уставной деятельности.</w:t>
      </w:r>
    </w:p>
    <w:p w:rsidR="000A1169" w:rsidRDefault="000A1169" w:rsidP="00BF2FA1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1.5. Смета Ассоциации на очередной финансовый год, внесение в нее изменений (дополнений) утверждаются Общим собранием членов Ассоциации.</w:t>
      </w:r>
      <w:r w:rsidRPr="0020606E">
        <w:rPr>
          <w:sz w:val="24"/>
          <w:szCs w:val="24"/>
        </w:rPr>
        <w:t xml:space="preserve"> </w:t>
      </w:r>
    </w:p>
    <w:p w:rsidR="000A1169" w:rsidRPr="0020606E" w:rsidRDefault="000A1169" w:rsidP="00BF2FA1">
      <w:pPr>
        <w:suppressAutoHyphens/>
        <w:jc w:val="both"/>
        <w:rPr>
          <w:sz w:val="24"/>
          <w:szCs w:val="24"/>
        </w:rPr>
      </w:pPr>
      <w:r w:rsidRPr="0020606E">
        <w:rPr>
          <w:sz w:val="24"/>
          <w:szCs w:val="24"/>
        </w:rPr>
        <w:t>Форма Сметы определяется</w:t>
      </w:r>
      <w:r w:rsidR="00A406EB" w:rsidRPr="00A406EB">
        <w:rPr>
          <w:sz w:val="24"/>
          <w:szCs w:val="24"/>
        </w:rPr>
        <w:t xml:space="preserve"> </w:t>
      </w:r>
      <w:r w:rsidR="00C36CAA">
        <w:rPr>
          <w:sz w:val="24"/>
          <w:szCs w:val="24"/>
        </w:rPr>
        <w:t>Приложением № 1 к</w:t>
      </w:r>
      <w:r w:rsidRPr="0020606E">
        <w:rPr>
          <w:sz w:val="24"/>
          <w:szCs w:val="24"/>
        </w:rPr>
        <w:t xml:space="preserve"> настоящ</w:t>
      </w:r>
      <w:r w:rsidR="00C36CAA">
        <w:rPr>
          <w:sz w:val="24"/>
          <w:szCs w:val="24"/>
        </w:rPr>
        <w:t>ему</w:t>
      </w:r>
      <w:r w:rsidRPr="0020606E">
        <w:rPr>
          <w:sz w:val="24"/>
          <w:szCs w:val="24"/>
        </w:rPr>
        <w:t xml:space="preserve"> Положени</w:t>
      </w:r>
      <w:r w:rsidR="00C36CAA">
        <w:rPr>
          <w:sz w:val="24"/>
          <w:szCs w:val="24"/>
        </w:rPr>
        <w:t>ю</w:t>
      </w:r>
      <w:r w:rsidRPr="0020606E">
        <w:rPr>
          <w:sz w:val="24"/>
          <w:szCs w:val="24"/>
        </w:rPr>
        <w:t>.</w:t>
      </w:r>
    </w:p>
    <w:p w:rsidR="00FD50A0" w:rsidRDefault="00390E57" w:rsidP="00BF2FA1">
      <w:pPr>
        <w:numPr>
          <w:ilvl w:val="1"/>
          <w:numId w:val="1"/>
        </w:numPr>
        <w:suppressAutoHyphens/>
        <w:ind w:left="0" w:firstLine="0"/>
        <w:jc w:val="both"/>
        <w:rPr>
          <w:rFonts w:eastAsia="Times New Roman"/>
          <w:sz w:val="24"/>
          <w:szCs w:val="24"/>
          <w:lang w:eastAsia="ru-RU"/>
        </w:rPr>
      </w:pPr>
      <w:r w:rsidRPr="00FD50A0">
        <w:rPr>
          <w:sz w:val="24"/>
          <w:szCs w:val="24"/>
        </w:rPr>
        <w:t xml:space="preserve">Расходы на содержание Ассоциации и осуществление Ассоциацией уставной деятельности осуществляются </w:t>
      </w:r>
      <w:r w:rsidR="00D90773">
        <w:rPr>
          <w:sz w:val="24"/>
          <w:szCs w:val="24"/>
        </w:rPr>
        <w:t>Г</w:t>
      </w:r>
      <w:r w:rsidRPr="00FD50A0">
        <w:rPr>
          <w:sz w:val="24"/>
          <w:szCs w:val="24"/>
        </w:rPr>
        <w:t xml:space="preserve">енеральным директором Ассоциации </w:t>
      </w:r>
      <w:r w:rsidR="00FD50A0" w:rsidRPr="00D31374">
        <w:rPr>
          <w:rFonts w:eastAsia="Times New Roman"/>
          <w:sz w:val="24"/>
          <w:szCs w:val="24"/>
          <w:lang w:eastAsia="ru-RU"/>
        </w:rPr>
        <w:t xml:space="preserve">в пределах полномочий, предоставленных ему Уставом, и настоящим Положением. </w:t>
      </w:r>
    </w:p>
    <w:p w:rsidR="00390E57" w:rsidRPr="00BD3C4A" w:rsidRDefault="00390E57" w:rsidP="00BF2FA1">
      <w:pPr>
        <w:numPr>
          <w:ilvl w:val="1"/>
          <w:numId w:val="1"/>
        </w:numPr>
        <w:suppressAutoHyphens/>
        <w:ind w:left="0" w:firstLine="0"/>
        <w:jc w:val="both"/>
        <w:rPr>
          <w:sz w:val="24"/>
          <w:szCs w:val="24"/>
        </w:rPr>
      </w:pPr>
      <w:r w:rsidRPr="00BD3C4A">
        <w:rPr>
          <w:rFonts w:eastAsia="Times New Roman"/>
          <w:sz w:val="24"/>
          <w:szCs w:val="24"/>
          <w:lang w:eastAsia="ru-RU"/>
        </w:rPr>
        <w:t xml:space="preserve">До утверждения Общим собранием членов Ассоциации сметы на очередной финансовый год </w:t>
      </w:r>
      <w:r w:rsidR="00D90773" w:rsidRPr="00BD3C4A">
        <w:rPr>
          <w:rFonts w:eastAsia="Times New Roman"/>
          <w:sz w:val="24"/>
          <w:szCs w:val="24"/>
          <w:lang w:eastAsia="ru-RU"/>
        </w:rPr>
        <w:t>Г</w:t>
      </w:r>
      <w:r w:rsidRPr="00BD3C4A">
        <w:rPr>
          <w:rFonts w:eastAsia="Times New Roman"/>
          <w:sz w:val="24"/>
          <w:szCs w:val="24"/>
          <w:lang w:eastAsia="ru-RU"/>
        </w:rPr>
        <w:t>енеральный директор</w:t>
      </w:r>
      <w:r w:rsidR="00D90773" w:rsidRPr="00BD3C4A">
        <w:rPr>
          <w:rFonts w:eastAsia="Times New Roman"/>
          <w:sz w:val="24"/>
          <w:szCs w:val="24"/>
          <w:lang w:eastAsia="ru-RU"/>
        </w:rPr>
        <w:t xml:space="preserve"> Ассоциации</w:t>
      </w:r>
      <w:r w:rsidRPr="00BD3C4A">
        <w:rPr>
          <w:rFonts w:eastAsia="Times New Roman"/>
          <w:sz w:val="24"/>
          <w:szCs w:val="24"/>
          <w:lang w:eastAsia="ru-RU"/>
        </w:rPr>
        <w:t xml:space="preserve"> имеет право нести расходы по текущей деятельности Ассоциации ежемесячно в размере не </w:t>
      </w:r>
      <w:r w:rsidRPr="00BD3C4A">
        <w:rPr>
          <w:sz w:val="24"/>
          <w:szCs w:val="24"/>
        </w:rPr>
        <w:t>более 1/</w:t>
      </w:r>
      <w:r w:rsidR="00BF0781" w:rsidRPr="00BD3C4A">
        <w:rPr>
          <w:sz w:val="24"/>
          <w:szCs w:val="24"/>
        </w:rPr>
        <w:t xml:space="preserve">12 </w:t>
      </w:r>
      <w:r w:rsidR="00B95A45" w:rsidRPr="00BD3C4A">
        <w:rPr>
          <w:sz w:val="24"/>
          <w:szCs w:val="24"/>
        </w:rPr>
        <w:t>от каждой статьи сметы за прошедший год на каждый полный месяц</w:t>
      </w:r>
      <w:r w:rsidR="00D90773" w:rsidRPr="00BD3C4A">
        <w:rPr>
          <w:sz w:val="24"/>
          <w:szCs w:val="24"/>
        </w:rPr>
        <w:t>.</w:t>
      </w:r>
    </w:p>
    <w:p w:rsidR="00D0659A" w:rsidRDefault="00D0659A" w:rsidP="00BF2FA1">
      <w:pPr>
        <w:pStyle w:val="a3"/>
        <w:suppressAutoHyphens/>
        <w:spacing w:before="0" w:beforeAutospacing="0" w:after="0" w:afterAutospacing="0"/>
        <w:jc w:val="both"/>
      </w:pPr>
      <w:r>
        <w:t>1.</w:t>
      </w:r>
      <w:r w:rsidR="00390E57" w:rsidRPr="00390E57">
        <w:t>8</w:t>
      </w:r>
      <w:r>
        <w:t xml:space="preserve">. В целях настоящего Положения отчетным периодом устанавливается предыдущий финансовый год. </w:t>
      </w:r>
    </w:p>
    <w:p w:rsidR="00D0659A" w:rsidRDefault="00D0659A" w:rsidP="00BF2FA1">
      <w:pPr>
        <w:pStyle w:val="a3"/>
        <w:suppressAutoHyphens/>
        <w:spacing w:before="0" w:beforeAutospacing="0" w:after="0" w:afterAutospacing="0"/>
        <w:jc w:val="both"/>
      </w:pPr>
      <w:r>
        <w:t>1.</w:t>
      </w:r>
      <w:r w:rsidR="00390E57" w:rsidRPr="00390E57">
        <w:t>9</w:t>
      </w:r>
      <w:r>
        <w:t>. Финансовым годом для целей планирования и исполнения сметы Ассоциации признается календарный год, который начинается 1 января и заканчивается 31 декабря.</w:t>
      </w:r>
    </w:p>
    <w:p w:rsidR="00D0659A" w:rsidRDefault="00D0659A" w:rsidP="00BF2FA1">
      <w:pPr>
        <w:pStyle w:val="a3"/>
        <w:suppressAutoHyphens/>
        <w:spacing w:before="0" w:beforeAutospacing="0" w:after="0" w:afterAutospacing="0"/>
        <w:jc w:val="both"/>
      </w:pPr>
      <w:r>
        <w:t>1.</w:t>
      </w:r>
      <w:r w:rsidR="00390E57" w:rsidRPr="005F439B">
        <w:t>10</w:t>
      </w:r>
      <w:r>
        <w:t>. Форма сметы Ассоциации и отчета о ее исполнении являются приложением к учетной политике Ассоциации в составе прочих первичных документов бухгалтерского учета.</w:t>
      </w:r>
    </w:p>
    <w:p w:rsidR="00D31374" w:rsidRPr="00D318A9" w:rsidRDefault="00D31374" w:rsidP="00BF2FA1">
      <w:pPr>
        <w:suppressAutoHyphens/>
        <w:spacing w:before="100" w:beforeAutospacing="1" w:after="100" w:afterAutospacing="1"/>
        <w:jc w:val="both"/>
        <w:rPr>
          <w:rFonts w:eastAsia="Times New Roman"/>
          <w:b/>
          <w:szCs w:val="28"/>
          <w:lang w:eastAsia="ru-RU"/>
        </w:rPr>
      </w:pPr>
      <w:r w:rsidRPr="00D318A9">
        <w:rPr>
          <w:rFonts w:eastAsia="Times New Roman"/>
          <w:b/>
          <w:bCs/>
          <w:szCs w:val="28"/>
          <w:lang w:eastAsia="ru-RU"/>
        </w:rPr>
        <w:t xml:space="preserve">2. </w:t>
      </w:r>
      <w:r w:rsidR="00E42E85" w:rsidRPr="00D318A9">
        <w:rPr>
          <w:rFonts w:eastAsia="Times New Roman"/>
          <w:b/>
          <w:szCs w:val="28"/>
          <w:lang w:eastAsia="ru-RU"/>
        </w:rPr>
        <w:t xml:space="preserve">Разработка </w:t>
      </w:r>
      <w:r w:rsidR="00FD50A0" w:rsidRPr="00D318A9">
        <w:rPr>
          <w:rFonts w:eastAsia="Times New Roman"/>
          <w:b/>
          <w:szCs w:val="28"/>
          <w:lang w:eastAsia="ru-RU"/>
        </w:rPr>
        <w:t xml:space="preserve">и утверждение </w:t>
      </w:r>
      <w:r w:rsidR="00E42E85" w:rsidRPr="00D318A9">
        <w:rPr>
          <w:rFonts w:eastAsia="Times New Roman"/>
          <w:b/>
          <w:szCs w:val="28"/>
          <w:lang w:eastAsia="ru-RU"/>
        </w:rPr>
        <w:t>сметы</w:t>
      </w:r>
      <w:r w:rsidRPr="00D318A9">
        <w:rPr>
          <w:rFonts w:eastAsia="Times New Roman"/>
          <w:b/>
          <w:szCs w:val="28"/>
          <w:lang w:eastAsia="ru-RU"/>
        </w:rPr>
        <w:t xml:space="preserve"> Ассоциации</w:t>
      </w:r>
    </w:p>
    <w:p w:rsidR="00B663C9" w:rsidRDefault="00E42E85" w:rsidP="00BF2FA1">
      <w:pPr>
        <w:suppressAutoHyphens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2.1. </w:t>
      </w:r>
      <w:r w:rsidR="00B663C9" w:rsidRPr="0071294C">
        <w:rPr>
          <w:rFonts w:eastAsia="Times New Roman"/>
          <w:color w:val="000000"/>
          <w:sz w:val="24"/>
          <w:szCs w:val="24"/>
          <w:lang w:eastAsia="ru-RU"/>
        </w:rPr>
        <w:t xml:space="preserve">Организация разработки проекта сметы </w:t>
      </w:r>
      <w:r w:rsidR="00BF0781">
        <w:rPr>
          <w:rFonts w:eastAsia="Times New Roman"/>
          <w:color w:val="000000"/>
          <w:sz w:val="24"/>
          <w:szCs w:val="24"/>
          <w:lang w:eastAsia="ru-RU"/>
        </w:rPr>
        <w:t xml:space="preserve">Ассоциации </w:t>
      </w:r>
      <w:r w:rsidR="00BF0781" w:rsidRPr="0071294C">
        <w:rPr>
          <w:rFonts w:eastAsia="Times New Roman"/>
          <w:color w:val="000000"/>
          <w:sz w:val="24"/>
          <w:szCs w:val="24"/>
          <w:lang w:eastAsia="ru-RU"/>
        </w:rPr>
        <w:t>на</w:t>
      </w:r>
      <w:r w:rsidR="00B663C9" w:rsidRPr="0071294C">
        <w:rPr>
          <w:rFonts w:eastAsia="Times New Roman"/>
          <w:color w:val="000000"/>
          <w:sz w:val="24"/>
          <w:szCs w:val="24"/>
          <w:lang w:eastAsia="ru-RU"/>
        </w:rPr>
        <w:t xml:space="preserve"> следующий финансовый год осуществляется </w:t>
      </w:r>
      <w:r w:rsidR="00B95A45">
        <w:rPr>
          <w:rFonts w:eastAsia="Times New Roman"/>
          <w:color w:val="000000"/>
          <w:sz w:val="24"/>
          <w:szCs w:val="24"/>
          <w:lang w:eastAsia="ru-RU"/>
        </w:rPr>
        <w:t>Г</w:t>
      </w:r>
      <w:r>
        <w:rPr>
          <w:rFonts w:eastAsia="Times New Roman"/>
          <w:color w:val="000000"/>
          <w:sz w:val="24"/>
          <w:szCs w:val="24"/>
          <w:lang w:eastAsia="ru-RU"/>
        </w:rPr>
        <w:t>енеральным д</w:t>
      </w:r>
      <w:r w:rsidR="00B663C9" w:rsidRPr="0071294C">
        <w:rPr>
          <w:rFonts w:eastAsia="Times New Roman"/>
          <w:color w:val="000000"/>
          <w:sz w:val="24"/>
          <w:szCs w:val="24"/>
          <w:lang w:eastAsia="ru-RU"/>
        </w:rPr>
        <w:t>иректором</w:t>
      </w:r>
      <w:r w:rsidR="00B95A45">
        <w:rPr>
          <w:rFonts w:eastAsia="Times New Roman"/>
          <w:color w:val="000000"/>
          <w:sz w:val="24"/>
          <w:szCs w:val="24"/>
          <w:lang w:eastAsia="ru-RU"/>
        </w:rPr>
        <w:t xml:space="preserve"> Ассоциации</w:t>
      </w:r>
      <w:r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CA0EC2" w:rsidRPr="00B95A45" w:rsidRDefault="00CA0EC2" w:rsidP="00BF2FA1">
      <w:pPr>
        <w:suppressAutoHyphens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2.2. </w:t>
      </w:r>
      <w:r w:rsidRPr="00D31374">
        <w:rPr>
          <w:rFonts w:eastAsia="Times New Roman"/>
          <w:sz w:val="24"/>
          <w:szCs w:val="24"/>
          <w:lang w:eastAsia="ru-RU"/>
        </w:rPr>
        <w:t>Смета</w:t>
      </w:r>
      <w:r w:rsidR="00B95A45">
        <w:rPr>
          <w:rFonts w:eastAsia="Times New Roman"/>
          <w:sz w:val="24"/>
          <w:szCs w:val="24"/>
          <w:lang w:eastAsia="ru-RU"/>
        </w:rPr>
        <w:t xml:space="preserve"> Ассоциации, </w:t>
      </w:r>
      <w:r w:rsidR="00B95A45" w:rsidRPr="009A57C4">
        <w:rPr>
          <w:sz w:val="24"/>
          <w:szCs w:val="24"/>
        </w:rPr>
        <w:t>Отчет об исполнении сметы доходов и расходов Ассоциации «Строители Омска»</w:t>
      </w:r>
      <w:r w:rsidRPr="00D31374">
        <w:rPr>
          <w:rFonts w:eastAsia="Times New Roman"/>
          <w:sz w:val="24"/>
          <w:szCs w:val="24"/>
          <w:lang w:eastAsia="ru-RU"/>
        </w:rPr>
        <w:t xml:space="preserve"> составля</w:t>
      </w:r>
      <w:r w:rsidR="00B95A45">
        <w:rPr>
          <w:rFonts w:eastAsia="Times New Roman"/>
          <w:sz w:val="24"/>
          <w:szCs w:val="24"/>
          <w:lang w:eastAsia="ru-RU"/>
        </w:rPr>
        <w:t>ю</w:t>
      </w:r>
      <w:r w:rsidRPr="00D31374">
        <w:rPr>
          <w:rFonts w:eastAsia="Times New Roman"/>
          <w:sz w:val="24"/>
          <w:szCs w:val="24"/>
          <w:lang w:eastAsia="ru-RU"/>
        </w:rPr>
        <w:t xml:space="preserve">тся </w:t>
      </w:r>
      <w:r w:rsidR="00B95A45">
        <w:rPr>
          <w:rFonts w:eastAsia="Times New Roman"/>
          <w:sz w:val="24"/>
          <w:szCs w:val="24"/>
          <w:lang w:eastAsia="ru-RU"/>
        </w:rPr>
        <w:t xml:space="preserve">в соответствии с формами </w:t>
      </w:r>
      <w:r w:rsidRPr="00D31374">
        <w:rPr>
          <w:rFonts w:eastAsia="Times New Roman"/>
          <w:sz w:val="24"/>
          <w:szCs w:val="24"/>
          <w:lang w:eastAsia="ru-RU"/>
        </w:rPr>
        <w:t xml:space="preserve">(приложения № 1 и № 2 к настоящему Положению). Показатели в </w:t>
      </w:r>
      <w:r w:rsidR="00B95A45">
        <w:rPr>
          <w:rFonts w:eastAsia="Times New Roman"/>
          <w:sz w:val="24"/>
          <w:szCs w:val="24"/>
          <w:lang w:eastAsia="ru-RU"/>
        </w:rPr>
        <w:t>С</w:t>
      </w:r>
      <w:r w:rsidRPr="00D31374">
        <w:rPr>
          <w:rFonts w:eastAsia="Times New Roman"/>
          <w:sz w:val="24"/>
          <w:szCs w:val="24"/>
          <w:lang w:eastAsia="ru-RU"/>
        </w:rPr>
        <w:t xml:space="preserve">мете </w:t>
      </w:r>
      <w:r w:rsidR="00B95A45">
        <w:rPr>
          <w:rFonts w:eastAsia="Times New Roman"/>
          <w:sz w:val="24"/>
          <w:szCs w:val="24"/>
          <w:lang w:eastAsia="ru-RU"/>
        </w:rPr>
        <w:t>Ассоциации</w:t>
      </w:r>
      <w:r w:rsidRPr="00D31374">
        <w:rPr>
          <w:rFonts w:eastAsia="Times New Roman"/>
          <w:sz w:val="24"/>
          <w:szCs w:val="24"/>
          <w:lang w:eastAsia="ru-RU"/>
        </w:rPr>
        <w:t xml:space="preserve"> приводятся в </w:t>
      </w:r>
      <w:r>
        <w:rPr>
          <w:rFonts w:eastAsia="Times New Roman"/>
          <w:sz w:val="24"/>
          <w:szCs w:val="24"/>
          <w:lang w:eastAsia="ru-RU"/>
        </w:rPr>
        <w:t>тыс</w:t>
      </w:r>
      <w:r w:rsidR="00B95A45">
        <w:rPr>
          <w:rFonts w:eastAsia="Times New Roman"/>
          <w:sz w:val="24"/>
          <w:szCs w:val="24"/>
          <w:lang w:eastAsia="ru-RU"/>
        </w:rPr>
        <w:t>ячах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31374">
        <w:rPr>
          <w:rFonts w:eastAsia="Times New Roman"/>
          <w:sz w:val="24"/>
          <w:szCs w:val="24"/>
          <w:lang w:eastAsia="ru-RU"/>
        </w:rPr>
        <w:t>рубл</w:t>
      </w:r>
      <w:r>
        <w:rPr>
          <w:rFonts w:eastAsia="Times New Roman"/>
          <w:sz w:val="24"/>
          <w:szCs w:val="24"/>
          <w:lang w:eastAsia="ru-RU"/>
        </w:rPr>
        <w:t>ей</w:t>
      </w:r>
      <w:r w:rsidRPr="00D31374">
        <w:rPr>
          <w:rFonts w:eastAsia="Times New Roman"/>
          <w:sz w:val="24"/>
          <w:szCs w:val="24"/>
          <w:lang w:eastAsia="ru-RU"/>
        </w:rPr>
        <w:t xml:space="preserve">. Исправления и помарки в </w:t>
      </w:r>
      <w:r w:rsidR="00B95A45">
        <w:rPr>
          <w:rFonts w:eastAsia="Times New Roman"/>
          <w:sz w:val="24"/>
          <w:szCs w:val="24"/>
          <w:lang w:eastAsia="ru-RU"/>
        </w:rPr>
        <w:t>С</w:t>
      </w:r>
      <w:r w:rsidRPr="00D31374">
        <w:rPr>
          <w:rFonts w:eastAsia="Times New Roman"/>
          <w:sz w:val="24"/>
          <w:szCs w:val="24"/>
          <w:lang w:eastAsia="ru-RU"/>
        </w:rPr>
        <w:t xml:space="preserve">мете </w:t>
      </w:r>
      <w:r w:rsidR="00B95A45">
        <w:rPr>
          <w:rFonts w:eastAsia="Times New Roman"/>
          <w:sz w:val="24"/>
          <w:szCs w:val="24"/>
          <w:lang w:eastAsia="ru-RU"/>
        </w:rPr>
        <w:t xml:space="preserve">Ассоциации </w:t>
      </w:r>
      <w:r w:rsidRPr="00D31374">
        <w:rPr>
          <w:rFonts w:eastAsia="Times New Roman"/>
          <w:sz w:val="24"/>
          <w:szCs w:val="24"/>
          <w:lang w:eastAsia="ru-RU"/>
        </w:rPr>
        <w:t>не допускаются</w:t>
      </w:r>
    </w:p>
    <w:p w:rsidR="00485BB7" w:rsidRPr="00485BB7" w:rsidRDefault="00485BB7" w:rsidP="00BF2FA1">
      <w:pPr>
        <w:suppressAutoHyphens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5019">
        <w:rPr>
          <w:rFonts w:eastAsia="Times New Roman"/>
          <w:color w:val="000000"/>
          <w:sz w:val="24"/>
          <w:szCs w:val="24"/>
          <w:lang w:eastAsia="ru-RU"/>
        </w:rPr>
        <w:t xml:space="preserve">2.2. </w:t>
      </w:r>
      <w:r w:rsidRPr="00F55019">
        <w:rPr>
          <w:sz w:val="24"/>
          <w:szCs w:val="24"/>
        </w:rPr>
        <w:t xml:space="preserve">В проекте </w:t>
      </w:r>
      <w:r w:rsidR="006076FC" w:rsidRPr="00F55019">
        <w:rPr>
          <w:sz w:val="24"/>
          <w:szCs w:val="24"/>
        </w:rPr>
        <w:t>С</w:t>
      </w:r>
      <w:r w:rsidRPr="00F55019">
        <w:rPr>
          <w:sz w:val="24"/>
          <w:szCs w:val="24"/>
        </w:rPr>
        <w:t>меты указываются показатели</w:t>
      </w:r>
      <w:r w:rsidR="00220CAB" w:rsidRPr="00F55019">
        <w:rPr>
          <w:sz w:val="24"/>
          <w:szCs w:val="24"/>
        </w:rPr>
        <w:t xml:space="preserve"> в соответствии с Приложением №</w:t>
      </w:r>
      <w:r w:rsidR="00B95A45" w:rsidRPr="00F55019">
        <w:rPr>
          <w:sz w:val="24"/>
          <w:szCs w:val="24"/>
        </w:rPr>
        <w:t xml:space="preserve"> </w:t>
      </w:r>
      <w:r w:rsidR="00220CAB" w:rsidRPr="00F55019">
        <w:rPr>
          <w:sz w:val="24"/>
          <w:szCs w:val="24"/>
        </w:rPr>
        <w:t>1</w:t>
      </w:r>
      <w:r w:rsidRPr="00F55019">
        <w:rPr>
          <w:sz w:val="24"/>
          <w:szCs w:val="24"/>
        </w:rPr>
        <w:t xml:space="preserve">, </w:t>
      </w:r>
      <w:r w:rsidR="00F55019" w:rsidRPr="00F55019">
        <w:rPr>
          <w:sz w:val="24"/>
          <w:szCs w:val="24"/>
        </w:rPr>
        <w:t>к настоящему Положению</w:t>
      </w:r>
      <w:r w:rsidRPr="00F55019">
        <w:rPr>
          <w:sz w:val="24"/>
          <w:szCs w:val="24"/>
        </w:rPr>
        <w:t>.</w:t>
      </w:r>
    </w:p>
    <w:p w:rsidR="00B663C9" w:rsidRDefault="00B663C9" w:rsidP="00BF2FA1">
      <w:pPr>
        <w:suppressAutoHyphens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1294C">
        <w:rPr>
          <w:rFonts w:eastAsia="Times New Roman"/>
          <w:color w:val="000000"/>
          <w:sz w:val="24"/>
          <w:szCs w:val="24"/>
          <w:lang w:eastAsia="ru-RU"/>
        </w:rPr>
        <w:t xml:space="preserve">2.3. При наличии у Общего собрания мотивированных замечаний к представленному проекту </w:t>
      </w:r>
      <w:r w:rsidR="00B95A45">
        <w:rPr>
          <w:rFonts w:eastAsia="Times New Roman"/>
          <w:color w:val="000000"/>
          <w:sz w:val="24"/>
          <w:szCs w:val="24"/>
          <w:lang w:eastAsia="ru-RU"/>
        </w:rPr>
        <w:t>С</w:t>
      </w:r>
      <w:r w:rsidRPr="0071294C">
        <w:rPr>
          <w:rFonts w:eastAsia="Times New Roman"/>
          <w:color w:val="000000"/>
          <w:sz w:val="24"/>
          <w:szCs w:val="24"/>
          <w:lang w:eastAsia="ru-RU"/>
        </w:rPr>
        <w:t xml:space="preserve">меты </w:t>
      </w:r>
      <w:r w:rsidR="00BF0781">
        <w:rPr>
          <w:rFonts w:eastAsia="Times New Roman"/>
          <w:color w:val="000000"/>
          <w:sz w:val="24"/>
          <w:szCs w:val="24"/>
          <w:lang w:eastAsia="ru-RU"/>
        </w:rPr>
        <w:t xml:space="preserve">Ассоциации </w:t>
      </w:r>
      <w:r w:rsidR="00BF0781" w:rsidRPr="0071294C">
        <w:rPr>
          <w:rFonts w:eastAsia="Times New Roman"/>
          <w:color w:val="000000"/>
          <w:sz w:val="24"/>
          <w:szCs w:val="24"/>
          <w:lang w:eastAsia="ru-RU"/>
        </w:rPr>
        <w:t>он</w:t>
      </w:r>
      <w:r w:rsidRPr="0071294C">
        <w:rPr>
          <w:rFonts w:eastAsia="Times New Roman"/>
          <w:color w:val="000000"/>
          <w:sz w:val="24"/>
          <w:szCs w:val="24"/>
          <w:lang w:eastAsia="ru-RU"/>
        </w:rPr>
        <w:t xml:space="preserve"> направляется </w:t>
      </w:r>
      <w:r w:rsidR="00B95A45">
        <w:rPr>
          <w:rFonts w:eastAsia="Times New Roman"/>
          <w:color w:val="000000"/>
          <w:sz w:val="24"/>
          <w:szCs w:val="24"/>
          <w:lang w:eastAsia="ru-RU"/>
        </w:rPr>
        <w:t>Г</w:t>
      </w:r>
      <w:r w:rsidR="00E42E85">
        <w:rPr>
          <w:rFonts w:eastAsia="Times New Roman"/>
          <w:color w:val="000000"/>
          <w:sz w:val="24"/>
          <w:szCs w:val="24"/>
          <w:lang w:eastAsia="ru-RU"/>
        </w:rPr>
        <w:t>енеральному д</w:t>
      </w:r>
      <w:r w:rsidRPr="0071294C">
        <w:rPr>
          <w:rFonts w:eastAsia="Times New Roman"/>
          <w:color w:val="000000"/>
          <w:sz w:val="24"/>
          <w:szCs w:val="24"/>
          <w:lang w:eastAsia="ru-RU"/>
        </w:rPr>
        <w:t>иректору</w:t>
      </w:r>
      <w:r w:rsidR="00B95A45">
        <w:rPr>
          <w:rFonts w:eastAsia="Times New Roman"/>
          <w:color w:val="000000"/>
          <w:sz w:val="24"/>
          <w:szCs w:val="24"/>
          <w:lang w:eastAsia="ru-RU"/>
        </w:rPr>
        <w:t xml:space="preserve"> Ассоциации</w:t>
      </w:r>
      <w:r w:rsidRPr="0071294C">
        <w:rPr>
          <w:rFonts w:eastAsia="Times New Roman"/>
          <w:color w:val="000000"/>
          <w:sz w:val="24"/>
          <w:szCs w:val="24"/>
          <w:lang w:eastAsia="ru-RU"/>
        </w:rPr>
        <w:t xml:space="preserve"> на доработку.</w:t>
      </w:r>
    </w:p>
    <w:p w:rsidR="00CA0EC2" w:rsidRPr="0071294C" w:rsidRDefault="00CA0EC2" w:rsidP="00BF2FA1">
      <w:pPr>
        <w:suppressAutoHyphens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D31374">
        <w:rPr>
          <w:rFonts w:eastAsia="Times New Roman"/>
          <w:sz w:val="24"/>
          <w:szCs w:val="24"/>
          <w:lang w:eastAsia="ru-RU"/>
        </w:rPr>
        <w:t xml:space="preserve">Утверждение </w:t>
      </w:r>
      <w:r w:rsidR="00B95A45">
        <w:rPr>
          <w:rFonts w:eastAsia="Times New Roman"/>
          <w:sz w:val="24"/>
          <w:szCs w:val="24"/>
          <w:lang w:eastAsia="ru-RU"/>
        </w:rPr>
        <w:t>С</w:t>
      </w:r>
      <w:r w:rsidRPr="00D31374">
        <w:rPr>
          <w:rFonts w:eastAsia="Times New Roman"/>
          <w:sz w:val="24"/>
          <w:szCs w:val="24"/>
          <w:lang w:eastAsia="ru-RU"/>
        </w:rPr>
        <w:t xml:space="preserve">меты </w:t>
      </w:r>
      <w:r w:rsidR="00B95A45">
        <w:rPr>
          <w:rFonts w:eastAsia="Times New Roman"/>
          <w:sz w:val="24"/>
          <w:szCs w:val="24"/>
          <w:lang w:eastAsia="ru-RU"/>
        </w:rPr>
        <w:t xml:space="preserve">Ассоциации </w:t>
      </w:r>
      <w:r w:rsidRPr="00D31374">
        <w:rPr>
          <w:rFonts w:eastAsia="Times New Roman"/>
          <w:sz w:val="24"/>
          <w:szCs w:val="24"/>
          <w:lang w:eastAsia="ru-RU"/>
        </w:rPr>
        <w:t xml:space="preserve">в окончательной редакции осуществляется решением Общего собрания членов </w:t>
      </w:r>
      <w:r>
        <w:rPr>
          <w:rFonts w:eastAsia="Times New Roman"/>
          <w:sz w:val="24"/>
          <w:szCs w:val="24"/>
          <w:lang w:eastAsia="ru-RU"/>
        </w:rPr>
        <w:t>Ассоциации</w:t>
      </w:r>
      <w:r w:rsidRPr="00D31374">
        <w:rPr>
          <w:rFonts w:eastAsia="Times New Roman"/>
          <w:sz w:val="24"/>
          <w:szCs w:val="24"/>
          <w:lang w:eastAsia="ru-RU"/>
        </w:rPr>
        <w:t xml:space="preserve"> в срок до </w:t>
      </w:r>
      <w:hyperlink r:id="rId6" w:tooltip="31 декабря" w:history="1">
        <w:r w:rsidRPr="0077666E">
          <w:rPr>
            <w:rFonts w:eastAsia="Times New Roman"/>
            <w:sz w:val="24"/>
            <w:szCs w:val="24"/>
            <w:lang w:eastAsia="ru-RU"/>
          </w:rPr>
          <w:t>31 декабря</w:t>
        </w:r>
      </w:hyperlink>
      <w:r w:rsidRPr="00D31374">
        <w:rPr>
          <w:rFonts w:eastAsia="Times New Roman"/>
          <w:sz w:val="24"/>
          <w:szCs w:val="24"/>
          <w:lang w:eastAsia="ru-RU"/>
        </w:rPr>
        <w:t xml:space="preserve"> отчетного года.</w:t>
      </w:r>
    </w:p>
    <w:p w:rsidR="00D31374" w:rsidRPr="00D31374" w:rsidRDefault="00D31374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 w:rsidRPr="00D31374">
        <w:rPr>
          <w:rFonts w:eastAsia="Times New Roman"/>
          <w:sz w:val="24"/>
          <w:szCs w:val="24"/>
          <w:lang w:eastAsia="ru-RU"/>
        </w:rPr>
        <w:lastRenderedPageBreak/>
        <w:t>2.</w:t>
      </w:r>
      <w:r w:rsidR="00BF0781">
        <w:rPr>
          <w:rFonts w:eastAsia="Times New Roman"/>
          <w:sz w:val="24"/>
          <w:szCs w:val="24"/>
          <w:lang w:eastAsia="ru-RU"/>
        </w:rPr>
        <w:t>4</w:t>
      </w:r>
      <w:r w:rsidRPr="00D31374">
        <w:rPr>
          <w:rFonts w:eastAsia="Times New Roman"/>
          <w:sz w:val="24"/>
          <w:szCs w:val="24"/>
          <w:lang w:eastAsia="ru-RU"/>
        </w:rPr>
        <w:t xml:space="preserve">. Распределение средств целевого финансирования </w:t>
      </w:r>
      <w:r>
        <w:rPr>
          <w:rFonts w:eastAsia="Times New Roman"/>
          <w:sz w:val="24"/>
          <w:szCs w:val="24"/>
          <w:lang w:eastAsia="ru-RU"/>
        </w:rPr>
        <w:t>Ассоциации</w:t>
      </w:r>
      <w:r w:rsidRPr="00D31374">
        <w:rPr>
          <w:rFonts w:eastAsia="Times New Roman"/>
          <w:sz w:val="24"/>
          <w:szCs w:val="24"/>
          <w:lang w:eastAsia="ru-RU"/>
        </w:rPr>
        <w:t xml:space="preserve"> определяется решениями Общего собрания членов </w:t>
      </w:r>
      <w:r>
        <w:rPr>
          <w:rFonts w:eastAsia="Times New Roman"/>
          <w:sz w:val="24"/>
          <w:szCs w:val="24"/>
          <w:lang w:eastAsia="ru-RU"/>
        </w:rPr>
        <w:t>Ассоциации</w:t>
      </w:r>
      <w:r w:rsidRPr="00D31374">
        <w:rPr>
          <w:rFonts w:eastAsia="Times New Roman"/>
          <w:sz w:val="24"/>
          <w:szCs w:val="24"/>
          <w:lang w:eastAsia="ru-RU"/>
        </w:rPr>
        <w:t xml:space="preserve"> на основании Устава </w:t>
      </w:r>
      <w:r>
        <w:rPr>
          <w:rFonts w:eastAsia="Times New Roman"/>
          <w:sz w:val="24"/>
          <w:szCs w:val="24"/>
          <w:lang w:eastAsia="ru-RU"/>
        </w:rPr>
        <w:t>Ассоциации</w:t>
      </w:r>
      <w:r w:rsidRPr="00D31374">
        <w:rPr>
          <w:rFonts w:eastAsia="Times New Roman"/>
          <w:sz w:val="24"/>
          <w:szCs w:val="24"/>
          <w:lang w:eastAsia="ru-RU"/>
        </w:rPr>
        <w:t xml:space="preserve"> и в соответствии с настоящим Положением.</w:t>
      </w:r>
    </w:p>
    <w:p w:rsidR="00D31374" w:rsidRPr="00D318A9" w:rsidRDefault="00D31374" w:rsidP="00BF2FA1">
      <w:pPr>
        <w:suppressAutoHyphens/>
        <w:spacing w:before="100" w:beforeAutospacing="1" w:after="100" w:afterAutospacing="1"/>
        <w:jc w:val="both"/>
        <w:rPr>
          <w:rFonts w:eastAsia="Times New Roman"/>
          <w:szCs w:val="28"/>
          <w:lang w:eastAsia="ru-RU"/>
        </w:rPr>
      </w:pPr>
      <w:r w:rsidRPr="00D318A9">
        <w:rPr>
          <w:rFonts w:eastAsia="Times New Roman"/>
          <w:b/>
          <w:bCs/>
          <w:szCs w:val="28"/>
          <w:lang w:eastAsia="ru-RU"/>
        </w:rPr>
        <w:t xml:space="preserve">3. </w:t>
      </w:r>
      <w:r w:rsidRPr="00D318A9">
        <w:rPr>
          <w:rFonts w:eastAsia="Times New Roman"/>
          <w:b/>
          <w:szCs w:val="28"/>
          <w:lang w:eastAsia="ru-RU"/>
        </w:rPr>
        <w:t xml:space="preserve">Доходы </w:t>
      </w:r>
      <w:r w:rsidR="00FD005F" w:rsidRPr="00D318A9">
        <w:rPr>
          <w:rFonts w:eastAsia="Times New Roman"/>
          <w:b/>
          <w:szCs w:val="28"/>
          <w:lang w:eastAsia="ru-RU"/>
        </w:rPr>
        <w:t>Ассоциации</w:t>
      </w:r>
    </w:p>
    <w:p w:rsidR="00D31374" w:rsidRPr="00D31374" w:rsidRDefault="00D31374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 w:rsidRPr="00D31374">
        <w:rPr>
          <w:rFonts w:eastAsia="Times New Roman"/>
          <w:sz w:val="24"/>
          <w:szCs w:val="24"/>
          <w:lang w:eastAsia="ru-RU"/>
        </w:rPr>
        <w:t xml:space="preserve">3.1. </w:t>
      </w:r>
      <w:r w:rsidR="00B95A45">
        <w:rPr>
          <w:rFonts w:eastAsia="Times New Roman"/>
          <w:sz w:val="24"/>
          <w:szCs w:val="24"/>
          <w:lang w:eastAsia="ru-RU"/>
        </w:rPr>
        <w:t>Д</w:t>
      </w:r>
      <w:r w:rsidRPr="00D31374">
        <w:rPr>
          <w:rFonts w:eastAsia="Times New Roman"/>
          <w:sz w:val="24"/>
          <w:szCs w:val="24"/>
          <w:lang w:eastAsia="ru-RU"/>
        </w:rPr>
        <w:t>ля целей настоящего Положения</w:t>
      </w:r>
      <w:r w:rsidR="00B95A45">
        <w:rPr>
          <w:rFonts w:eastAsia="Times New Roman"/>
          <w:sz w:val="24"/>
          <w:szCs w:val="24"/>
          <w:lang w:eastAsia="ru-RU"/>
        </w:rPr>
        <w:t xml:space="preserve"> под д</w:t>
      </w:r>
      <w:r w:rsidR="00B95A45" w:rsidRPr="00D31374">
        <w:rPr>
          <w:rFonts w:eastAsia="Times New Roman"/>
          <w:sz w:val="24"/>
          <w:szCs w:val="24"/>
          <w:lang w:eastAsia="ru-RU"/>
        </w:rPr>
        <w:t>оходами</w:t>
      </w:r>
      <w:r w:rsidRPr="00D31374">
        <w:rPr>
          <w:rFonts w:eastAsia="Times New Roman"/>
          <w:sz w:val="24"/>
          <w:szCs w:val="24"/>
          <w:lang w:eastAsia="ru-RU"/>
        </w:rPr>
        <w:t xml:space="preserve"> </w:t>
      </w:r>
      <w:r w:rsidR="00B95A45">
        <w:rPr>
          <w:rFonts w:eastAsia="Times New Roman"/>
          <w:sz w:val="24"/>
          <w:szCs w:val="24"/>
          <w:lang w:eastAsia="ru-RU"/>
        </w:rPr>
        <w:t xml:space="preserve">понимаются </w:t>
      </w:r>
      <w:r w:rsidRPr="00D31374">
        <w:rPr>
          <w:rFonts w:eastAsia="Times New Roman"/>
          <w:sz w:val="24"/>
          <w:szCs w:val="24"/>
          <w:lang w:eastAsia="ru-RU"/>
        </w:rPr>
        <w:t xml:space="preserve">целевые поступления </w:t>
      </w:r>
      <w:hyperlink r:id="rId7" w:tooltip="Денежные средства" w:history="1">
        <w:r w:rsidRPr="00D31374">
          <w:rPr>
            <w:rFonts w:eastAsia="Times New Roman"/>
            <w:sz w:val="24"/>
            <w:szCs w:val="24"/>
            <w:lang w:eastAsia="ru-RU"/>
          </w:rPr>
          <w:t>денежных средств</w:t>
        </w:r>
      </w:hyperlink>
      <w:r w:rsidRPr="00D31374">
        <w:rPr>
          <w:rFonts w:eastAsia="Times New Roman"/>
          <w:sz w:val="24"/>
          <w:szCs w:val="24"/>
          <w:lang w:eastAsia="ru-RU"/>
        </w:rPr>
        <w:t xml:space="preserve"> и иного имущества на осуществление </w:t>
      </w:r>
      <w:r>
        <w:rPr>
          <w:rFonts w:eastAsia="Times New Roman"/>
          <w:sz w:val="24"/>
          <w:szCs w:val="24"/>
          <w:lang w:eastAsia="ru-RU"/>
        </w:rPr>
        <w:t xml:space="preserve">Ассоциацией </w:t>
      </w:r>
      <w:r w:rsidRPr="00D31374">
        <w:rPr>
          <w:rFonts w:eastAsia="Times New Roman"/>
          <w:sz w:val="24"/>
          <w:szCs w:val="24"/>
          <w:lang w:eastAsia="ru-RU"/>
        </w:rPr>
        <w:t>некоммерческой деятельности в соответствии с е</w:t>
      </w:r>
      <w:r w:rsidR="00B95A45">
        <w:rPr>
          <w:rFonts w:eastAsia="Times New Roman"/>
          <w:sz w:val="24"/>
          <w:szCs w:val="24"/>
          <w:lang w:eastAsia="ru-RU"/>
        </w:rPr>
        <w:t>е</w:t>
      </w:r>
      <w:r w:rsidRPr="00D31374">
        <w:rPr>
          <w:rFonts w:eastAsia="Times New Roman"/>
          <w:sz w:val="24"/>
          <w:szCs w:val="24"/>
          <w:lang w:eastAsia="ru-RU"/>
        </w:rPr>
        <w:t xml:space="preserve"> уставными целями и задачами и прочие доходы</w:t>
      </w:r>
      <w:r w:rsidRPr="001011AA">
        <w:rPr>
          <w:rFonts w:eastAsia="Times New Roman"/>
          <w:sz w:val="24"/>
          <w:szCs w:val="24"/>
          <w:lang w:eastAsia="ru-RU"/>
        </w:rPr>
        <w:t xml:space="preserve">, связанные с деятельностью </w:t>
      </w:r>
      <w:r w:rsidR="00FD005F" w:rsidRPr="001011AA">
        <w:rPr>
          <w:rFonts w:eastAsia="Times New Roman"/>
          <w:sz w:val="24"/>
          <w:szCs w:val="24"/>
          <w:lang w:eastAsia="ru-RU"/>
        </w:rPr>
        <w:t>Ассоциации</w:t>
      </w:r>
      <w:r w:rsidRPr="00D31374">
        <w:rPr>
          <w:rFonts w:eastAsia="Times New Roman"/>
          <w:sz w:val="24"/>
          <w:szCs w:val="24"/>
          <w:lang w:eastAsia="ru-RU"/>
        </w:rPr>
        <w:t>.</w:t>
      </w:r>
    </w:p>
    <w:p w:rsidR="00D31374" w:rsidRPr="00D31374" w:rsidRDefault="00D31374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 w:rsidRPr="00D31374">
        <w:rPr>
          <w:rFonts w:eastAsia="Times New Roman"/>
          <w:sz w:val="24"/>
          <w:szCs w:val="24"/>
          <w:lang w:eastAsia="ru-RU"/>
        </w:rPr>
        <w:t xml:space="preserve">3.2.  Основным источником доходов </w:t>
      </w:r>
      <w:r w:rsidR="00FD005F">
        <w:rPr>
          <w:rFonts w:eastAsia="Times New Roman"/>
          <w:sz w:val="24"/>
          <w:szCs w:val="24"/>
          <w:lang w:eastAsia="ru-RU"/>
        </w:rPr>
        <w:t>Ассоциации</w:t>
      </w:r>
      <w:r w:rsidRPr="00D31374">
        <w:rPr>
          <w:rFonts w:eastAsia="Times New Roman"/>
          <w:sz w:val="24"/>
          <w:szCs w:val="24"/>
          <w:lang w:eastAsia="ru-RU"/>
        </w:rPr>
        <w:t xml:space="preserve"> являются единовременные и регулярные поступления от членов </w:t>
      </w:r>
      <w:r w:rsidR="00FD005F">
        <w:rPr>
          <w:rFonts w:eastAsia="Times New Roman"/>
          <w:sz w:val="24"/>
          <w:szCs w:val="24"/>
          <w:lang w:eastAsia="ru-RU"/>
        </w:rPr>
        <w:t>Ассоциации</w:t>
      </w:r>
      <w:r w:rsidRPr="00D31374">
        <w:rPr>
          <w:rFonts w:eastAsia="Times New Roman"/>
          <w:sz w:val="24"/>
          <w:szCs w:val="24"/>
          <w:lang w:eastAsia="ru-RU"/>
        </w:rPr>
        <w:t xml:space="preserve">: вступительные и ежемесячные членские </w:t>
      </w:r>
      <w:hyperlink r:id="rId8" w:tooltip="Взнос" w:history="1">
        <w:r w:rsidRPr="00D31374">
          <w:rPr>
            <w:rFonts w:eastAsia="Times New Roman"/>
            <w:sz w:val="24"/>
            <w:szCs w:val="24"/>
            <w:lang w:eastAsia="ru-RU"/>
          </w:rPr>
          <w:t>взносы</w:t>
        </w:r>
      </w:hyperlink>
      <w:r w:rsidRPr="00D31374">
        <w:rPr>
          <w:rFonts w:eastAsia="Times New Roman"/>
          <w:sz w:val="24"/>
          <w:szCs w:val="24"/>
          <w:lang w:eastAsia="ru-RU"/>
        </w:rPr>
        <w:t xml:space="preserve">, </w:t>
      </w:r>
      <w:r w:rsidR="004F0F9B">
        <w:rPr>
          <w:rFonts w:eastAsia="Times New Roman"/>
          <w:sz w:val="24"/>
          <w:szCs w:val="24"/>
          <w:lang w:eastAsia="ru-RU"/>
        </w:rPr>
        <w:t>и</w:t>
      </w:r>
      <w:r w:rsidRPr="00D31374">
        <w:rPr>
          <w:rFonts w:eastAsia="Times New Roman"/>
          <w:sz w:val="24"/>
          <w:szCs w:val="24"/>
          <w:lang w:eastAsia="ru-RU"/>
        </w:rPr>
        <w:t>ные целевые поступления, прочие поступления.</w:t>
      </w:r>
    </w:p>
    <w:p w:rsidR="00D31374" w:rsidRPr="00D31374" w:rsidRDefault="00D31374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 w:rsidRPr="00D31374">
        <w:rPr>
          <w:rFonts w:eastAsia="Times New Roman"/>
          <w:sz w:val="24"/>
          <w:szCs w:val="24"/>
          <w:lang w:eastAsia="ru-RU"/>
        </w:rPr>
        <w:t xml:space="preserve">3.3.  К иным целевым поступлениям на осуществление </w:t>
      </w:r>
      <w:r>
        <w:rPr>
          <w:rFonts w:eastAsia="Times New Roman"/>
          <w:sz w:val="24"/>
          <w:szCs w:val="24"/>
          <w:lang w:eastAsia="ru-RU"/>
        </w:rPr>
        <w:t>Ассоциацией</w:t>
      </w:r>
      <w:r w:rsidRPr="00D31374">
        <w:rPr>
          <w:rFonts w:eastAsia="Times New Roman"/>
          <w:sz w:val="24"/>
          <w:szCs w:val="24"/>
          <w:lang w:eastAsia="ru-RU"/>
        </w:rPr>
        <w:t xml:space="preserve"> уставной некоммерческой деятельности относятся поступления имущества в рамках целевого финансирования и добровольные пожертвования.</w:t>
      </w:r>
    </w:p>
    <w:p w:rsidR="00D31374" w:rsidRPr="00D31374" w:rsidRDefault="00D31374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 w:rsidRPr="00D31374">
        <w:rPr>
          <w:rFonts w:eastAsia="Times New Roman"/>
          <w:sz w:val="24"/>
          <w:szCs w:val="24"/>
          <w:lang w:eastAsia="ru-RU"/>
        </w:rPr>
        <w:t xml:space="preserve">3.4.  Прочие поступления (доходы), связанные с деятельностью </w:t>
      </w:r>
      <w:r w:rsidR="00FD005F">
        <w:rPr>
          <w:rFonts w:eastAsia="Times New Roman"/>
          <w:sz w:val="24"/>
          <w:szCs w:val="24"/>
          <w:lang w:eastAsia="ru-RU"/>
        </w:rPr>
        <w:t>Ассоциации</w:t>
      </w:r>
      <w:r w:rsidRPr="00D31374">
        <w:rPr>
          <w:rFonts w:eastAsia="Times New Roman"/>
          <w:sz w:val="24"/>
          <w:szCs w:val="24"/>
          <w:lang w:eastAsia="ru-RU"/>
        </w:rPr>
        <w:t xml:space="preserve">, не являющиеся целевыми поступлениями, после их налогообложения в соответствии с законодательством, используются в текущей финансово-хозяйственной деятельности </w:t>
      </w:r>
      <w:r w:rsidR="00DC588E">
        <w:rPr>
          <w:rFonts w:eastAsia="Times New Roman"/>
          <w:sz w:val="24"/>
          <w:szCs w:val="24"/>
          <w:lang w:eastAsia="ru-RU"/>
        </w:rPr>
        <w:t>Ассоциации,</w:t>
      </w:r>
      <w:r w:rsidRPr="00D31374">
        <w:rPr>
          <w:rFonts w:eastAsia="Times New Roman"/>
          <w:sz w:val="24"/>
          <w:szCs w:val="24"/>
          <w:lang w:eastAsia="ru-RU"/>
        </w:rPr>
        <w:t xml:space="preserve"> определенной Уставом </w:t>
      </w:r>
      <w:r w:rsidR="00FD005F">
        <w:rPr>
          <w:rFonts w:eastAsia="Times New Roman"/>
          <w:sz w:val="24"/>
          <w:szCs w:val="24"/>
          <w:lang w:eastAsia="ru-RU"/>
        </w:rPr>
        <w:t>Ассоциации</w:t>
      </w:r>
      <w:r w:rsidRPr="00D31374">
        <w:rPr>
          <w:rFonts w:eastAsia="Times New Roman"/>
          <w:sz w:val="24"/>
          <w:szCs w:val="24"/>
          <w:lang w:eastAsia="ru-RU"/>
        </w:rPr>
        <w:t>.</w:t>
      </w:r>
    </w:p>
    <w:p w:rsidR="00D31374" w:rsidRPr="00D31374" w:rsidRDefault="00D31374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 w:rsidRPr="00D31374">
        <w:rPr>
          <w:rFonts w:eastAsia="Times New Roman"/>
          <w:sz w:val="24"/>
          <w:szCs w:val="24"/>
          <w:lang w:eastAsia="ru-RU"/>
        </w:rPr>
        <w:t xml:space="preserve">3.5.  Виды (статьи) доходов </w:t>
      </w:r>
      <w:r>
        <w:rPr>
          <w:rFonts w:eastAsia="Times New Roman"/>
          <w:sz w:val="24"/>
          <w:szCs w:val="24"/>
          <w:lang w:eastAsia="ru-RU"/>
        </w:rPr>
        <w:t>Ассоциации</w:t>
      </w:r>
      <w:r w:rsidRPr="00D31374">
        <w:rPr>
          <w:rFonts w:eastAsia="Times New Roman"/>
          <w:sz w:val="24"/>
          <w:szCs w:val="24"/>
          <w:lang w:eastAsia="ru-RU"/>
        </w:rPr>
        <w:t xml:space="preserve">, правила планирования и учета доходов определены настоящим Положением в главе </w:t>
      </w:r>
      <w:r w:rsidR="00461FAE">
        <w:rPr>
          <w:rFonts w:eastAsia="Times New Roman"/>
          <w:sz w:val="24"/>
          <w:szCs w:val="24"/>
          <w:lang w:eastAsia="ru-RU"/>
        </w:rPr>
        <w:t>5</w:t>
      </w:r>
      <w:r w:rsidRPr="00D31374">
        <w:rPr>
          <w:rFonts w:eastAsia="Times New Roman"/>
          <w:sz w:val="24"/>
          <w:szCs w:val="24"/>
          <w:lang w:eastAsia="ru-RU"/>
        </w:rPr>
        <w:t xml:space="preserve"> «Доходная часть сметы </w:t>
      </w:r>
      <w:r w:rsidR="00220CAB">
        <w:rPr>
          <w:rFonts w:eastAsia="Times New Roman"/>
          <w:sz w:val="24"/>
          <w:szCs w:val="24"/>
          <w:lang w:eastAsia="ru-RU"/>
        </w:rPr>
        <w:t>доходов и расходов</w:t>
      </w:r>
      <w:r w:rsidRPr="00D31374">
        <w:rPr>
          <w:rFonts w:eastAsia="Times New Roman"/>
          <w:sz w:val="24"/>
          <w:szCs w:val="24"/>
          <w:lang w:eastAsia="ru-RU"/>
        </w:rPr>
        <w:t>».</w:t>
      </w:r>
    </w:p>
    <w:p w:rsidR="00D31374" w:rsidRPr="00D318A9" w:rsidRDefault="00D31374" w:rsidP="00BF2FA1">
      <w:pPr>
        <w:suppressAutoHyphens/>
        <w:spacing w:before="100" w:beforeAutospacing="1" w:after="100" w:afterAutospacing="1"/>
        <w:jc w:val="both"/>
        <w:rPr>
          <w:rFonts w:eastAsia="Times New Roman"/>
          <w:szCs w:val="28"/>
          <w:lang w:eastAsia="ru-RU"/>
        </w:rPr>
      </w:pPr>
      <w:r w:rsidRPr="00D318A9">
        <w:rPr>
          <w:rFonts w:eastAsia="Times New Roman"/>
          <w:b/>
          <w:bCs/>
          <w:szCs w:val="28"/>
          <w:lang w:eastAsia="ru-RU"/>
        </w:rPr>
        <w:t xml:space="preserve">4.  </w:t>
      </w:r>
      <w:r w:rsidRPr="00D318A9">
        <w:rPr>
          <w:rFonts w:eastAsia="Times New Roman"/>
          <w:b/>
          <w:szCs w:val="28"/>
          <w:lang w:eastAsia="ru-RU"/>
        </w:rPr>
        <w:t xml:space="preserve">Расходы </w:t>
      </w:r>
      <w:r w:rsidR="00FD005F" w:rsidRPr="00D318A9">
        <w:rPr>
          <w:rFonts w:eastAsia="Times New Roman"/>
          <w:b/>
          <w:szCs w:val="28"/>
          <w:lang w:eastAsia="ru-RU"/>
        </w:rPr>
        <w:t>Ассоциации</w:t>
      </w:r>
    </w:p>
    <w:p w:rsidR="00D31374" w:rsidRPr="00D31374" w:rsidRDefault="00D31374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 w:rsidRPr="00D31374">
        <w:rPr>
          <w:rFonts w:eastAsia="Times New Roman"/>
          <w:sz w:val="24"/>
          <w:szCs w:val="24"/>
          <w:lang w:eastAsia="ru-RU"/>
        </w:rPr>
        <w:t xml:space="preserve">4.1.  Расходами для целей настоящего Положения являются затраты </w:t>
      </w:r>
      <w:r>
        <w:rPr>
          <w:rFonts w:eastAsia="Times New Roman"/>
          <w:sz w:val="24"/>
          <w:szCs w:val="24"/>
          <w:lang w:eastAsia="ru-RU"/>
        </w:rPr>
        <w:t>Ассоциации</w:t>
      </w:r>
      <w:r w:rsidRPr="00D31374">
        <w:rPr>
          <w:rFonts w:eastAsia="Times New Roman"/>
          <w:sz w:val="24"/>
          <w:szCs w:val="24"/>
          <w:lang w:eastAsia="ru-RU"/>
        </w:rPr>
        <w:t xml:space="preserve"> на уставную деятельность, осуществляемые за счет</w:t>
      </w:r>
      <w:r w:rsidR="00B41D42">
        <w:rPr>
          <w:rFonts w:eastAsia="Times New Roman"/>
          <w:sz w:val="24"/>
          <w:szCs w:val="24"/>
          <w:lang w:eastAsia="ru-RU"/>
        </w:rPr>
        <w:t xml:space="preserve"> вступительных, членских,</w:t>
      </w:r>
      <w:r w:rsidRPr="00D31374">
        <w:rPr>
          <w:rFonts w:eastAsia="Times New Roman"/>
          <w:sz w:val="24"/>
          <w:szCs w:val="24"/>
          <w:lang w:eastAsia="ru-RU"/>
        </w:rPr>
        <w:t xml:space="preserve"> целевых взносов и иных поступлений.</w:t>
      </w:r>
    </w:p>
    <w:p w:rsidR="00D31374" w:rsidRPr="00D31374" w:rsidRDefault="00D31374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 w:rsidRPr="00D31374">
        <w:rPr>
          <w:rFonts w:eastAsia="Times New Roman"/>
          <w:sz w:val="24"/>
          <w:szCs w:val="24"/>
          <w:lang w:eastAsia="ru-RU"/>
        </w:rPr>
        <w:t xml:space="preserve">4.2.  Виды (статьи) расходов </w:t>
      </w:r>
      <w:r>
        <w:rPr>
          <w:rFonts w:eastAsia="Times New Roman"/>
          <w:sz w:val="24"/>
          <w:szCs w:val="24"/>
          <w:lang w:eastAsia="ru-RU"/>
        </w:rPr>
        <w:t>Ассоциации</w:t>
      </w:r>
      <w:r w:rsidRPr="00D31374">
        <w:rPr>
          <w:rFonts w:eastAsia="Times New Roman"/>
          <w:sz w:val="24"/>
          <w:szCs w:val="24"/>
          <w:lang w:eastAsia="ru-RU"/>
        </w:rPr>
        <w:t xml:space="preserve">, правила планирования и учета расходов определены настоящим Положением в главе </w:t>
      </w:r>
      <w:r w:rsidR="00B171EC">
        <w:rPr>
          <w:rFonts w:eastAsia="Times New Roman"/>
          <w:sz w:val="24"/>
          <w:szCs w:val="24"/>
          <w:lang w:eastAsia="ru-RU"/>
        </w:rPr>
        <w:t>6</w:t>
      </w:r>
      <w:r w:rsidRPr="00D31374">
        <w:rPr>
          <w:rFonts w:eastAsia="Times New Roman"/>
          <w:sz w:val="24"/>
          <w:szCs w:val="24"/>
          <w:lang w:eastAsia="ru-RU"/>
        </w:rPr>
        <w:t xml:space="preserve"> «Расходная часть сметы </w:t>
      </w:r>
      <w:r w:rsidR="00220CAB">
        <w:rPr>
          <w:rFonts w:eastAsia="Times New Roman"/>
          <w:sz w:val="24"/>
          <w:szCs w:val="24"/>
          <w:lang w:eastAsia="ru-RU"/>
        </w:rPr>
        <w:t>доходов и расходов</w:t>
      </w:r>
      <w:r w:rsidRPr="00D31374">
        <w:rPr>
          <w:rFonts w:eastAsia="Times New Roman"/>
          <w:sz w:val="24"/>
          <w:szCs w:val="24"/>
          <w:lang w:eastAsia="ru-RU"/>
        </w:rPr>
        <w:t>».</w:t>
      </w:r>
    </w:p>
    <w:p w:rsidR="00D31374" w:rsidRPr="00D318A9" w:rsidRDefault="00461FAE" w:rsidP="00BF2FA1">
      <w:pPr>
        <w:suppressAutoHyphens/>
        <w:spacing w:before="100" w:beforeAutospacing="1" w:after="100" w:afterAutospacing="1"/>
        <w:jc w:val="both"/>
        <w:rPr>
          <w:rFonts w:eastAsia="Times New Roman"/>
          <w:b/>
          <w:szCs w:val="28"/>
          <w:lang w:eastAsia="ru-RU"/>
        </w:rPr>
      </w:pPr>
      <w:r w:rsidRPr="00D318A9">
        <w:rPr>
          <w:rFonts w:eastAsia="Times New Roman"/>
          <w:b/>
          <w:bCs/>
          <w:szCs w:val="28"/>
          <w:lang w:eastAsia="ru-RU"/>
        </w:rPr>
        <w:t>5</w:t>
      </w:r>
      <w:r w:rsidR="00D31374" w:rsidRPr="00D318A9">
        <w:rPr>
          <w:rFonts w:eastAsia="Times New Roman"/>
          <w:b/>
          <w:bCs/>
          <w:szCs w:val="28"/>
          <w:lang w:eastAsia="ru-RU"/>
        </w:rPr>
        <w:t xml:space="preserve">.  </w:t>
      </w:r>
      <w:r w:rsidR="00D31374" w:rsidRPr="00D318A9">
        <w:rPr>
          <w:rFonts w:eastAsia="Times New Roman"/>
          <w:b/>
          <w:szCs w:val="28"/>
          <w:lang w:eastAsia="ru-RU"/>
        </w:rPr>
        <w:t xml:space="preserve">Доходная часть сметы </w:t>
      </w:r>
      <w:r w:rsidR="00DC588E" w:rsidRPr="00D318A9">
        <w:rPr>
          <w:rFonts w:eastAsia="Times New Roman"/>
          <w:b/>
          <w:szCs w:val="28"/>
          <w:lang w:eastAsia="ru-RU"/>
        </w:rPr>
        <w:t>доходов и расходов</w:t>
      </w:r>
    </w:p>
    <w:p w:rsidR="00D31374" w:rsidRPr="00D31374" w:rsidRDefault="00D31374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 w:rsidRPr="00D31374">
        <w:rPr>
          <w:rFonts w:eastAsia="Times New Roman"/>
          <w:sz w:val="24"/>
          <w:szCs w:val="24"/>
          <w:lang w:eastAsia="ru-RU"/>
        </w:rPr>
        <w:t xml:space="preserve">В доходной части сметы </w:t>
      </w:r>
      <w:r w:rsidR="00DC588E">
        <w:rPr>
          <w:rFonts w:eastAsia="Times New Roman"/>
          <w:sz w:val="24"/>
          <w:szCs w:val="24"/>
          <w:lang w:eastAsia="ru-RU"/>
        </w:rPr>
        <w:t>доходов и расходов</w:t>
      </w:r>
      <w:r w:rsidR="00DC588E" w:rsidRPr="00D31374">
        <w:rPr>
          <w:rFonts w:eastAsia="Times New Roman"/>
          <w:sz w:val="24"/>
          <w:szCs w:val="24"/>
          <w:lang w:eastAsia="ru-RU"/>
        </w:rPr>
        <w:t xml:space="preserve"> </w:t>
      </w:r>
      <w:r w:rsidRPr="00D31374">
        <w:rPr>
          <w:rFonts w:eastAsia="Times New Roman"/>
          <w:sz w:val="24"/>
          <w:szCs w:val="24"/>
          <w:lang w:eastAsia="ru-RU"/>
        </w:rPr>
        <w:t xml:space="preserve">приводятся данные о плановых и фактических поступлениях на текущую финансово-хозяйственную деятельность </w:t>
      </w:r>
      <w:r w:rsidR="00FD005F">
        <w:rPr>
          <w:rFonts w:eastAsia="Times New Roman"/>
          <w:sz w:val="24"/>
          <w:szCs w:val="24"/>
          <w:lang w:eastAsia="ru-RU"/>
        </w:rPr>
        <w:t>Ассоциации</w:t>
      </w:r>
      <w:r w:rsidRPr="00D31374">
        <w:rPr>
          <w:rFonts w:eastAsia="Times New Roman"/>
          <w:sz w:val="24"/>
          <w:szCs w:val="24"/>
          <w:lang w:eastAsia="ru-RU"/>
        </w:rPr>
        <w:t>. Поступления в компенсационны</w:t>
      </w:r>
      <w:r w:rsidR="001011AA">
        <w:rPr>
          <w:rFonts w:eastAsia="Times New Roman"/>
          <w:sz w:val="24"/>
          <w:szCs w:val="24"/>
          <w:lang w:eastAsia="ru-RU"/>
        </w:rPr>
        <w:t>е</w:t>
      </w:r>
      <w:r w:rsidRPr="00D31374">
        <w:rPr>
          <w:rFonts w:eastAsia="Times New Roman"/>
          <w:sz w:val="24"/>
          <w:szCs w:val="24"/>
          <w:lang w:eastAsia="ru-RU"/>
        </w:rPr>
        <w:t xml:space="preserve"> фонд</w:t>
      </w:r>
      <w:r w:rsidR="001011AA">
        <w:rPr>
          <w:rFonts w:eastAsia="Times New Roman"/>
          <w:sz w:val="24"/>
          <w:szCs w:val="24"/>
          <w:lang w:eastAsia="ru-RU"/>
        </w:rPr>
        <w:t>ы</w:t>
      </w:r>
      <w:r w:rsidRPr="00D31374">
        <w:rPr>
          <w:rFonts w:eastAsia="Times New Roman"/>
          <w:sz w:val="24"/>
          <w:szCs w:val="24"/>
          <w:lang w:eastAsia="ru-RU"/>
        </w:rPr>
        <w:t xml:space="preserve"> </w:t>
      </w:r>
      <w:r w:rsidR="001011AA">
        <w:rPr>
          <w:rFonts w:eastAsia="Times New Roman"/>
          <w:sz w:val="24"/>
          <w:szCs w:val="24"/>
          <w:lang w:eastAsia="ru-RU"/>
        </w:rPr>
        <w:t>Ассоциации</w:t>
      </w:r>
      <w:r w:rsidRPr="00D31374">
        <w:rPr>
          <w:rFonts w:eastAsia="Times New Roman"/>
          <w:sz w:val="24"/>
          <w:szCs w:val="24"/>
          <w:lang w:eastAsia="ru-RU"/>
        </w:rPr>
        <w:t xml:space="preserve"> и доходы от размещения средств компенсационн</w:t>
      </w:r>
      <w:r w:rsidR="001011AA">
        <w:rPr>
          <w:rFonts w:eastAsia="Times New Roman"/>
          <w:sz w:val="24"/>
          <w:szCs w:val="24"/>
          <w:lang w:eastAsia="ru-RU"/>
        </w:rPr>
        <w:t>ых</w:t>
      </w:r>
      <w:r w:rsidRPr="00D31374">
        <w:rPr>
          <w:rFonts w:eastAsia="Times New Roman"/>
          <w:sz w:val="24"/>
          <w:szCs w:val="24"/>
          <w:lang w:eastAsia="ru-RU"/>
        </w:rPr>
        <w:t xml:space="preserve"> фонд</w:t>
      </w:r>
      <w:r w:rsidR="001011AA">
        <w:rPr>
          <w:rFonts w:eastAsia="Times New Roman"/>
          <w:sz w:val="24"/>
          <w:szCs w:val="24"/>
          <w:lang w:eastAsia="ru-RU"/>
        </w:rPr>
        <w:t>ов</w:t>
      </w:r>
      <w:r w:rsidRPr="00D31374">
        <w:rPr>
          <w:rFonts w:eastAsia="Times New Roman"/>
          <w:sz w:val="24"/>
          <w:szCs w:val="24"/>
          <w:lang w:eastAsia="ru-RU"/>
        </w:rPr>
        <w:t xml:space="preserve"> в доходной части сметы доходов и расходов не учитываются. Смета </w:t>
      </w:r>
      <w:r w:rsidR="00DC588E">
        <w:rPr>
          <w:rFonts w:eastAsia="Times New Roman"/>
          <w:sz w:val="24"/>
          <w:szCs w:val="24"/>
          <w:lang w:eastAsia="ru-RU"/>
        </w:rPr>
        <w:t>доходов и расходов</w:t>
      </w:r>
      <w:r w:rsidR="00DC588E" w:rsidRPr="00D31374">
        <w:rPr>
          <w:rFonts w:eastAsia="Times New Roman"/>
          <w:sz w:val="24"/>
          <w:szCs w:val="24"/>
          <w:lang w:eastAsia="ru-RU"/>
        </w:rPr>
        <w:t xml:space="preserve"> </w:t>
      </w:r>
      <w:r w:rsidRPr="00D31374">
        <w:rPr>
          <w:rFonts w:eastAsia="Times New Roman"/>
          <w:sz w:val="24"/>
          <w:szCs w:val="24"/>
          <w:lang w:eastAsia="ru-RU"/>
        </w:rPr>
        <w:t>предусматривает следующие статьи доходов (источников целевого финансирования):</w:t>
      </w:r>
    </w:p>
    <w:p w:rsidR="00D31374" w:rsidRPr="00D31374" w:rsidRDefault="00461FAE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</w:t>
      </w:r>
      <w:r w:rsidR="00D31374" w:rsidRPr="00D31374">
        <w:rPr>
          <w:rFonts w:eastAsia="Times New Roman"/>
          <w:sz w:val="24"/>
          <w:szCs w:val="24"/>
          <w:lang w:eastAsia="ru-RU"/>
        </w:rPr>
        <w:t>.1. Статья «</w:t>
      </w:r>
      <w:r w:rsidR="00084D68">
        <w:rPr>
          <w:rFonts w:eastAsia="Times New Roman"/>
          <w:sz w:val="24"/>
          <w:szCs w:val="24"/>
          <w:u w:val="single"/>
          <w:lang w:eastAsia="ru-RU"/>
        </w:rPr>
        <w:t>Переходящий</w:t>
      </w:r>
      <w:r w:rsidR="00B80AAF" w:rsidRPr="00D31374">
        <w:rPr>
          <w:rFonts w:eastAsia="Times New Roman"/>
          <w:sz w:val="24"/>
          <w:szCs w:val="24"/>
          <w:u w:val="single"/>
          <w:lang w:eastAsia="ru-RU"/>
        </w:rPr>
        <w:t xml:space="preserve"> </w:t>
      </w:r>
      <w:r w:rsidR="00B80AAF">
        <w:rPr>
          <w:rFonts w:eastAsia="Times New Roman"/>
          <w:sz w:val="24"/>
          <w:szCs w:val="24"/>
          <w:u w:val="single"/>
          <w:lang w:eastAsia="ru-RU"/>
        </w:rPr>
        <w:t>остаток</w:t>
      </w:r>
      <w:r w:rsidRPr="00D31374">
        <w:rPr>
          <w:rFonts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/>
          <w:sz w:val="24"/>
          <w:szCs w:val="24"/>
          <w:u w:val="single"/>
          <w:lang w:eastAsia="ru-RU"/>
        </w:rPr>
        <w:t xml:space="preserve">средств </w:t>
      </w:r>
      <w:r w:rsidR="00D31374" w:rsidRPr="00D31374">
        <w:rPr>
          <w:rFonts w:eastAsia="Times New Roman"/>
          <w:sz w:val="24"/>
          <w:szCs w:val="24"/>
          <w:u w:val="single"/>
          <w:lang w:eastAsia="ru-RU"/>
        </w:rPr>
        <w:t>прошлых лет».</w:t>
      </w:r>
    </w:p>
    <w:p w:rsidR="00CA7218" w:rsidRDefault="00D31374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 w:rsidRPr="00D31374">
        <w:rPr>
          <w:rFonts w:eastAsia="Times New Roman"/>
          <w:sz w:val="24"/>
          <w:szCs w:val="24"/>
          <w:lang w:eastAsia="ru-RU"/>
        </w:rPr>
        <w:t xml:space="preserve">В соответствии с учётной политикой, где предусмотрен метод непрерывного бюджетирования, данная статья </w:t>
      </w:r>
      <w:r w:rsidR="00DC588E">
        <w:rPr>
          <w:rFonts w:eastAsia="Times New Roman"/>
          <w:sz w:val="24"/>
          <w:szCs w:val="24"/>
          <w:lang w:eastAsia="ru-RU"/>
        </w:rPr>
        <w:t xml:space="preserve">определяется по итогам исполнения сметы </w:t>
      </w:r>
      <w:r w:rsidRPr="00D31374">
        <w:rPr>
          <w:rFonts w:eastAsia="Times New Roman"/>
          <w:sz w:val="24"/>
          <w:szCs w:val="24"/>
          <w:lang w:eastAsia="ru-RU"/>
        </w:rPr>
        <w:t xml:space="preserve">за отчётный год. </w:t>
      </w:r>
    </w:p>
    <w:p w:rsidR="00D31374" w:rsidRPr="00F55019" w:rsidRDefault="00461FAE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 w:rsidRPr="00F55019">
        <w:rPr>
          <w:rFonts w:eastAsia="Times New Roman"/>
          <w:sz w:val="24"/>
          <w:szCs w:val="24"/>
          <w:lang w:eastAsia="ru-RU"/>
        </w:rPr>
        <w:t>5</w:t>
      </w:r>
      <w:r w:rsidR="00D31374" w:rsidRPr="00F55019">
        <w:rPr>
          <w:rFonts w:eastAsia="Times New Roman"/>
          <w:sz w:val="24"/>
          <w:szCs w:val="24"/>
          <w:lang w:eastAsia="ru-RU"/>
        </w:rPr>
        <w:t>.2. Статья «</w:t>
      </w:r>
      <w:r w:rsidR="00F55019" w:rsidRPr="00F55019">
        <w:rPr>
          <w:rFonts w:eastAsia="Times New Roman"/>
          <w:sz w:val="24"/>
          <w:szCs w:val="24"/>
          <w:u w:val="single"/>
          <w:lang w:eastAsia="ru-RU"/>
        </w:rPr>
        <w:t>Ч</w:t>
      </w:r>
      <w:r w:rsidR="00D31374" w:rsidRPr="00F55019">
        <w:rPr>
          <w:rFonts w:eastAsia="Times New Roman"/>
          <w:sz w:val="24"/>
          <w:szCs w:val="24"/>
          <w:u w:val="single"/>
          <w:lang w:eastAsia="ru-RU"/>
        </w:rPr>
        <w:t>ленские взносы</w:t>
      </w:r>
      <w:r w:rsidR="00D31374" w:rsidRPr="00F55019">
        <w:rPr>
          <w:rFonts w:eastAsia="Times New Roman"/>
          <w:sz w:val="24"/>
          <w:szCs w:val="24"/>
          <w:lang w:eastAsia="ru-RU"/>
        </w:rPr>
        <w:t>».</w:t>
      </w:r>
    </w:p>
    <w:p w:rsidR="00D31374" w:rsidRPr="00D31374" w:rsidRDefault="00D31374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 w:rsidRPr="00F55019">
        <w:rPr>
          <w:rFonts w:eastAsia="Times New Roman"/>
          <w:sz w:val="24"/>
          <w:szCs w:val="24"/>
          <w:lang w:eastAsia="ru-RU"/>
        </w:rPr>
        <w:t>В смете статья «</w:t>
      </w:r>
      <w:r w:rsidR="00F55019" w:rsidRPr="00F55019">
        <w:rPr>
          <w:rFonts w:eastAsia="Times New Roman"/>
          <w:sz w:val="24"/>
          <w:szCs w:val="24"/>
          <w:lang w:eastAsia="ru-RU"/>
        </w:rPr>
        <w:t>Ч</w:t>
      </w:r>
      <w:r w:rsidRPr="00F55019">
        <w:rPr>
          <w:rFonts w:eastAsia="Times New Roman"/>
          <w:sz w:val="24"/>
          <w:szCs w:val="24"/>
          <w:lang w:eastAsia="ru-RU"/>
        </w:rPr>
        <w:t>ленские взносы» рассчитывается, исходя из количества</w:t>
      </w:r>
      <w:r w:rsidRPr="00D31374">
        <w:rPr>
          <w:rFonts w:eastAsia="Times New Roman"/>
          <w:sz w:val="24"/>
          <w:szCs w:val="24"/>
          <w:lang w:eastAsia="ru-RU"/>
        </w:rPr>
        <w:t xml:space="preserve"> членов </w:t>
      </w:r>
      <w:r w:rsidR="00FD005F">
        <w:rPr>
          <w:rFonts w:eastAsia="Times New Roman"/>
          <w:sz w:val="24"/>
          <w:szCs w:val="24"/>
          <w:lang w:eastAsia="ru-RU"/>
        </w:rPr>
        <w:t>Ассоциации</w:t>
      </w:r>
      <w:r w:rsidRPr="00D31374">
        <w:rPr>
          <w:rFonts w:eastAsia="Times New Roman"/>
          <w:sz w:val="24"/>
          <w:szCs w:val="24"/>
          <w:lang w:eastAsia="ru-RU"/>
        </w:rPr>
        <w:t xml:space="preserve"> на момент составления сметы, прогнозируемой динамики движения членов</w:t>
      </w:r>
      <w:r w:rsidR="003B41A8">
        <w:rPr>
          <w:rFonts w:eastAsia="Times New Roman"/>
          <w:sz w:val="24"/>
          <w:szCs w:val="24"/>
          <w:lang w:eastAsia="ru-RU"/>
        </w:rPr>
        <w:t xml:space="preserve"> </w:t>
      </w:r>
      <w:r w:rsidRPr="00D31374">
        <w:rPr>
          <w:rFonts w:eastAsia="Times New Roman"/>
          <w:sz w:val="24"/>
          <w:szCs w:val="24"/>
          <w:lang w:eastAsia="ru-RU"/>
        </w:rPr>
        <w:t>(принятие и исключение), прогнозируемой</w:t>
      </w:r>
      <w:r w:rsidR="004F0F9B">
        <w:rPr>
          <w:rFonts w:eastAsia="Times New Roman"/>
          <w:sz w:val="24"/>
          <w:szCs w:val="24"/>
          <w:lang w:eastAsia="ru-RU"/>
        </w:rPr>
        <w:t xml:space="preserve"> оплаты</w:t>
      </w:r>
      <w:r w:rsidRPr="00D31374">
        <w:rPr>
          <w:rFonts w:eastAsia="Times New Roman"/>
          <w:sz w:val="24"/>
          <w:szCs w:val="24"/>
          <w:lang w:eastAsia="ru-RU"/>
        </w:rPr>
        <w:t xml:space="preserve"> задолженности по членским взнос</w:t>
      </w:r>
      <w:r w:rsidR="00FC3BF9">
        <w:rPr>
          <w:rFonts w:eastAsia="Times New Roman"/>
          <w:sz w:val="24"/>
          <w:szCs w:val="24"/>
          <w:lang w:eastAsia="ru-RU"/>
        </w:rPr>
        <w:t>ам</w:t>
      </w:r>
      <w:r w:rsidRPr="00D31374">
        <w:rPr>
          <w:rFonts w:eastAsia="Times New Roman"/>
          <w:sz w:val="24"/>
          <w:szCs w:val="24"/>
          <w:lang w:eastAsia="ru-RU"/>
        </w:rPr>
        <w:t xml:space="preserve"> прошлых периодов по состоянию на 1</w:t>
      </w:r>
      <w:r w:rsidR="007834E6">
        <w:rPr>
          <w:rFonts w:eastAsia="Times New Roman"/>
          <w:sz w:val="24"/>
          <w:szCs w:val="24"/>
          <w:lang w:eastAsia="ru-RU"/>
        </w:rPr>
        <w:t xml:space="preserve"> </w:t>
      </w:r>
      <w:r w:rsidRPr="00D31374">
        <w:rPr>
          <w:rFonts w:eastAsia="Times New Roman"/>
          <w:sz w:val="24"/>
          <w:szCs w:val="24"/>
          <w:lang w:eastAsia="ru-RU"/>
        </w:rPr>
        <w:t xml:space="preserve">января планируемого года и установленного размера членских взносов. В отчете об исполнении сметы по данной статье </w:t>
      </w:r>
      <w:r w:rsidR="007834E6">
        <w:rPr>
          <w:rFonts w:eastAsia="Times New Roman"/>
          <w:sz w:val="24"/>
          <w:szCs w:val="24"/>
          <w:lang w:eastAsia="ru-RU"/>
        </w:rPr>
        <w:t>отражается</w:t>
      </w:r>
      <w:r w:rsidRPr="00D31374">
        <w:rPr>
          <w:rFonts w:eastAsia="Times New Roman"/>
          <w:sz w:val="24"/>
          <w:szCs w:val="24"/>
          <w:lang w:eastAsia="ru-RU"/>
        </w:rPr>
        <w:t xml:space="preserve"> фактическое поступление членских взносов за</w:t>
      </w:r>
      <w:r w:rsidR="00DC588E">
        <w:rPr>
          <w:rFonts w:eastAsia="Times New Roman"/>
          <w:sz w:val="24"/>
          <w:szCs w:val="24"/>
          <w:lang w:eastAsia="ru-RU"/>
        </w:rPr>
        <w:t xml:space="preserve"> отчетный</w:t>
      </w:r>
      <w:r w:rsidRPr="00D31374">
        <w:rPr>
          <w:rFonts w:eastAsia="Times New Roman"/>
          <w:sz w:val="24"/>
          <w:szCs w:val="24"/>
          <w:lang w:eastAsia="ru-RU"/>
        </w:rPr>
        <w:t xml:space="preserve"> период.</w:t>
      </w:r>
    </w:p>
    <w:p w:rsidR="00D31374" w:rsidRPr="00D31374" w:rsidRDefault="00461FAE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</w:t>
      </w:r>
      <w:r w:rsidR="00D31374" w:rsidRPr="00D31374">
        <w:rPr>
          <w:rFonts w:eastAsia="Times New Roman"/>
          <w:sz w:val="24"/>
          <w:szCs w:val="24"/>
          <w:lang w:eastAsia="ru-RU"/>
        </w:rPr>
        <w:t>.3.</w:t>
      </w:r>
      <w:r w:rsidR="003B41A8">
        <w:rPr>
          <w:rFonts w:eastAsia="Times New Roman"/>
          <w:sz w:val="24"/>
          <w:szCs w:val="24"/>
          <w:lang w:eastAsia="ru-RU"/>
        </w:rPr>
        <w:t xml:space="preserve"> </w:t>
      </w:r>
      <w:r w:rsidR="00D31374" w:rsidRPr="00D31374">
        <w:rPr>
          <w:rFonts w:eastAsia="Times New Roman"/>
          <w:sz w:val="24"/>
          <w:szCs w:val="24"/>
          <w:lang w:eastAsia="ru-RU"/>
        </w:rPr>
        <w:t>Статья «</w:t>
      </w:r>
      <w:r w:rsidR="00D31374" w:rsidRPr="00D31374">
        <w:rPr>
          <w:rFonts w:eastAsia="Times New Roman"/>
          <w:sz w:val="24"/>
          <w:szCs w:val="24"/>
          <w:u w:val="single"/>
          <w:lang w:eastAsia="ru-RU"/>
        </w:rPr>
        <w:t>Вступительные взносы</w:t>
      </w:r>
      <w:r w:rsidR="00D31374" w:rsidRPr="00D31374">
        <w:rPr>
          <w:rFonts w:eastAsia="Times New Roman"/>
          <w:sz w:val="24"/>
          <w:szCs w:val="24"/>
          <w:lang w:eastAsia="ru-RU"/>
        </w:rPr>
        <w:t>».</w:t>
      </w:r>
    </w:p>
    <w:p w:rsidR="00D31374" w:rsidRPr="00D31374" w:rsidRDefault="00D31374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 w:rsidRPr="00D31374">
        <w:rPr>
          <w:rFonts w:eastAsia="Times New Roman"/>
          <w:sz w:val="24"/>
          <w:szCs w:val="24"/>
          <w:lang w:eastAsia="ru-RU"/>
        </w:rPr>
        <w:t xml:space="preserve">В смете размер статьи «Вступительные взносы» планируется исходя из прогноза принятия членов и размера вступительного взноса. В отчете об исполнении сметы по данной статье </w:t>
      </w:r>
      <w:r w:rsidR="007834E6">
        <w:rPr>
          <w:rFonts w:eastAsia="Times New Roman"/>
          <w:sz w:val="24"/>
          <w:szCs w:val="24"/>
          <w:lang w:eastAsia="ru-RU"/>
        </w:rPr>
        <w:t>отражается</w:t>
      </w:r>
      <w:r w:rsidRPr="00D31374">
        <w:rPr>
          <w:rFonts w:eastAsia="Times New Roman"/>
          <w:sz w:val="24"/>
          <w:szCs w:val="24"/>
          <w:lang w:eastAsia="ru-RU"/>
        </w:rPr>
        <w:t xml:space="preserve"> фактическое поступление вступительных взносов за </w:t>
      </w:r>
      <w:r w:rsidR="0035109C">
        <w:rPr>
          <w:rFonts w:eastAsia="Times New Roman"/>
          <w:sz w:val="24"/>
          <w:szCs w:val="24"/>
          <w:lang w:eastAsia="ru-RU"/>
        </w:rPr>
        <w:t xml:space="preserve">отчетный </w:t>
      </w:r>
      <w:r w:rsidRPr="00D31374">
        <w:rPr>
          <w:rFonts w:eastAsia="Times New Roman"/>
          <w:sz w:val="24"/>
          <w:szCs w:val="24"/>
          <w:lang w:eastAsia="ru-RU"/>
        </w:rPr>
        <w:t>период.</w:t>
      </w:r>
    </w:p>
    <w:p w:rsidR="00D31374" w:rsidRPr="00D31374" w:rsidRDefault="00461FAE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</w:t>
      </w:r>
      <w:r w:rsidR="00D31374" w:rsidRPr="00D31374">
        <w:rPr>
          <w:rFonts w:eastAsia="Times New Roman"/>
          <w:sz w:val="24"/>
          <w:szCs w:val="24"/>
          <w:lang w:eastAsia="ru-RU"/>
        </w:rPr>
        <w:t>.4.</w:t>
      </w:r>
      <w:r w:rsidR="003B41A8">
        <w:rPr>
          <w:rFonts w:eastAsia="Times New Roman"/>
          <w:sz w:val="24"/>
          <w:szCs w:val="24"/>
          <w:lang w:eastAsia="ru-RU"/>
        </w:rPr>
        <w:t xml:space="preserve"> </w:t>
      </w:r>
      <w:r w:rsidR="00D31374" w:rsidRPr="00D31374">
        <w:rPr>
          <w:rFonts w:eastAsia="Times New Roman"/>
          <w:sz w:val="24"/>
          <w:szCs w:val="24"/>
          <w:lang w:eastAsia="ru-RU"/>
        </w:rPr>
        <w:t>Статья «</w:t>
      </w:r>
      <w:r w:rsidR="00D31374" w:rsidRPr="00D31374">
        <w:rPr>
          <w:rFonts w:eastAsia="Times New Roman"/>
          <w:sz w:val="24"/>
          <w:szCs w:val="24"/>
          <w:u w:val="single"/>
          <w:lang w:eastAsia="ru-RU"/>
        </w:rPr>
        <w:t>Прочие поступления».</w:t>
      </w:r>
    </w:p>
    <w:p w:rsidR="00D31374" w:rsidRPr="00D31374" w:rsidRDefault="00D31374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 w:rsidRPr="00D31374">
        <w:rPr>
          <w:rFonts w:eastAsia="Times New Roman"/>
          <w:sz w:val="24"/>
          <w:szCs w:val="24"/>
          <w:lang w:eastAsia="ru-RU"/>
        </w:rPr>
        <w:t>В смете размер статьи «</w:t>
      </w:r>
      <w:r w:rsidRPr="00D31374">
        <w:rPr>
          <w:rFonts w:eastAsia="Times New Roman"/>
          <w:sz w:val="24"/>
          <w:szCs w:val="24"/>
          <w:u w:val="single"/>
          <w:lang w:eastAsia="ru-RU"/>
        </w:rPr>
        <w:t>Прочие поступления</w:t>
      </w:r>
      <w:r w:rsidRPr="00D31374">
        <w:rPr>
          <w:rFonts w:eastAsia="Times New Roman"/>
          <w:sz w:val="24"/>
          <w:szCs w:val="24"/>
          <w:lang w:eastAsia="ru-RU"/>
        </w:rPr>
        <w:t xml:space="preserve">» планируется на основе данных прошлых отчётных периодов. В отчете об </w:t>
      </w:r>
      <w:hyperlink r:id="rId9" w:tooltip="Исполнение бюджета" w:history="1">
        <w:r w:rsidRPr="003B41A8">
          <w:rPr>
            <w:rFonts w:eastAsia="Times New Roman"/>
            <w:sz w:val="24"/>
            <w:szCs w:val="24"/>
            <w:lang w:eastAsia="ru-RU"/>
          </w:rPr>
          <w:t xml:space="preserve">исполнении </w:t>
        </w:r>
        <w:r w:rsidR="00F028AC">
          <w:rPr>
            <w:rFonts w:eastAsia="Times New Roman"/>
            <w:sz w:val="24"/>
            <w:szCs w:val="24"/>
            <w:lang w:eastAsia="ru-RU"/>
          </w:rPr>
          <w:t>сметы</w:t>
        </w:r>
      </w:hyperlink>
      <w:r w:rsidRPr="00D31374">
        <w:rPr>
          <w:rFonts w:eastAsia="Times New Roman"/>
          <w:sz w:val="24"/>
          <w:szCs w:val="24"/>
          <w:lang w:eastAsia="ru-RU"/>
        </w:rPr>
        <w:t xml:space="preserve"> по данной статье показывается </w:t>
      </w:r>
      <w:r w:rsidRPr="00D31374">
        <w:rPr>
          <w:rFonts w:eastAsia="Times New Roman"/>
          <w:sz w:val="24"/>
          <w:szCs w:val="24"/>
          <w:lang w:eastAsia="ru-RU"/>
        </w:rPr>
        <w:lastRenderedPageBreak/>
        <w:t>фактическое поступление прочих доходов за период в сумме, остающейся после их налогообложения в соответствии с законодательством.</w:t>
      </w:r>
    </w:p>
    <w:p w:rsidR="00D31374" w:rsidRPr="00D31374" w:rsidRDefault="00461FAE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</w:t>
      </w:r>
      <w:r w:rsidR="00D31374" w:rsidRPr="00D31374">
        <w:rPr>
          <w:rFonts w:eastAsia="Times New Roman"/>
          <w:sz w:val="24"/>
          <w:szCs w:val="24"/>
          <w:lang w:eastAsia="ru-RU"/>
        </w:rPr>
        <w:t>.5.</w:t>
      </w:r>
      <w:r w:rsidR="003B41A8">
        <w:rPr>
          <w:rFonts w:eastAsia="Times New Roman"/>
          <w:sz w:val="24"/>
          <w:szCs w:val="24"/>
          <w:lang w:eastAsia="ru-RU"/>
        </w:rPr>
        <w:t xml:space="preserve"> </w:t>
      </w:r>
      <w:r w:rsidR="00D31374" w:rsidRPr="00D31374">
        <w:rPr>
          <w:rFonts w:eastAsia="Times New Roman"/>
          <w:sz w:val="24"/>
          <w:szCs w:val="24"/>
          <w:lang w:eastAsia="ru-RU"/>
        </w:rPr>
        <w:t>Статья «</w:t>
      </w:r>
      <w:r w:rsidR="00D31374" w:rsidRPr="00D31374">
        <w:rPr>
          <w:rFonts w:eastAsia="Times New Roman"/>
          <w:sz w:val="24"/>
          <w:szCs w:val="24"/>
          <w:u w:val="single"/>
          <w:lang w:eastAsia="ru-RU"/>
        </w:rPr>
        <w:t xml:space="preserve">Целевые взносы на оплату взносов на нужды Национального объединения </w:t>
      </w:r>
      <w:r w:rsidR="003B41A8">
        <w:rPr>
          <w:rFonts w:eastAsia="Times New Roman"/>
          <w:sz w:val="24"/>
          <w:szCs w:val="24"/>
          <w:u w:val="single"/>
          <w:lang w:eastAsia="ru-RU"/>
        </w:rPr>
        <w:t>строителей</w:t>
      </w:r>
      <w:r w:rsidR="00D31374" w:rsidRPr="00D31374">
        <w:rPr>
          <w:rFonts w:eastAsia="Times New Roman"/>
          <w:sz w:val="24"/>
          <w:szCs w:val="24"/>
          <w:lang w:eastAsia="ru-RU"/>
        </w:rPr>
        <w:t>».</w:t>
      </w:r>
    </w:p>
    <w:p w:rsidR="00D31374" w:rsidRDefault="00D31374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 w:rsidRPr="00D31374">
        <w:rPr>
          <w:rFonts w:eastAsia="Times New Roman"/>
          <w:sz w:val="24"/>
          <w:szCs w:val="24"/>
          <w:lang w:eastAsia="ru-RU"/>
        </w:rPr>
        <w:t>В смете статья «</w:t>
      </w:r>
      <w:r w:rsidRPr="00D31374">
        <w:rPr>
          <w:rFonts w:eastAsia="Times New Roman"/>
          <w:sz w:val="24"/>
          <w:szCs w:val="24"/>
          <w:u w:val="single"/>
          <w:lang w:eastAsia="ru-RU"/>
        </w:rPr>
        <w:t xml:space="preserve">Целевые взносы на оплату взносов на нужды Национального объединения </w:t>
      </w:r>
      <w:r w:rsidR="00F028AC">
        <w:rPr>
          <w:rFonts w:eastAsia="Times New Roman"/>
          <w:sz w:val="24"/>
          <w:szCs w:val="24"/>
          <w:u w:val="single"/>
          <w:lang w:eastAsia="ru-RU"/>
        </w:rPr>
        <w:t>строителей</w:t>
      </w:r>
      <w:r w:rsidRPr="00D31374">
        <w:rPr>
          <w:rFonts w:eastAsia="Times New Roman"/>
          <w:sz w:val="24"/>
          <w:szCs w:val="24"/>
          <w:lang w:eastAsia="ru-RU"/>
        </w:rPr>
        <w:t xml:space="preserve">» рассчитывается, исходя из количества членов </w:t>
      </w:r>
      <w:r w:rsidR="00DC588E">
        <w:rPr>
          <w:rFonts w:eastAsia="Times New Roman"/>
          <w:sz w:val="24"/>
          <w:szCs w:val="24"/>
          <w:lang w:eastAsia="ru-RU"/>
        </w:rPr>
        <w:t>Ассоциации</w:t>
      </w:r>
      <w:r w:rsidRPr="00D31374">
        <w:rPr>
          <w:rFonts w:eastAsia="Times New Roman"/>
          <w:sz w:val="24"/>
          <w:szCs w:val="24"/>
          <w:lang w:eastAsia="ru-RU"/>
        </w:rPr>
        <w:t xml:space="preserve"> на момент составления </w:t>
      </w:r>
      <w:r w:rsidR="00C9528D">
        <w:rPr>
          <w:rFonts w:eastAsia="Times New Roman"/>
          <w:sz w:val="24"/>
          <w:szCs w:val="24"/>
          <w:lang w:eastAsia="ru-RU"/>
        </w:rPr>
        <w:t>сметы</w:t>
      </w:r>
      <w:r w:rsidRPr="00D31374">
        <w:rPr>
          <w:rFonts w:eastAsia="Times New Roman"/>
          <w:sz w:val="24"/>
          <w:szCs w:val="24"/>
          <w:lang w:eastAsia="ru-RU"/>
        </w:rPr>
        <w:t>, прогнозируемой динамики движения членов и установленного размера членских взносов в НО</w:t>
      </w:r>
      <w:r w:rsidR="00F028AC">
        <w:rPr>
          <w:rFonts w:eastAsia="Times New Roman"/>
          <w:sz w:val="24"/>
          <w:szCs w:val="24"/>
          <w:lang w:eastAsia="ru-RU"/>
        </w:rPr>
        <w:t>СТРОЙ</w:t>
      </w:r>
      <w:r w:rsidRPr="00D31374">
        <w:rPr>
          <w:rFonts w:eastAsia="Times New Roman"/>
          <w:sz w:val="24"/>
          <w:szCs w:val="24"/>
          <w:lang w:eastAsia="ru-RU"/>
        </w:rPr>
        <w:t>. В отчете об исполнении сметы по данной статье показывается фактическое поступление членских взносов за</w:t>
      </w:r>
      <w:r w:rsidR="0035109C">
        <w:rPr>
          <w:rFonts w:eastAsia="Times New Roman"/>
          <w:sz w:val="24"/>
          <w:szCs w:val="24"/>
          <w:lang w:eastAsia="ru-RU"/>
        </w:rPr>
        <w:t xml:space="preserve"> отчетный</w:t>
      </w:r>
      <w:r w:rsidRPr="00D31374">
        <w:rPr>
          <w:rFonts w:eastAsia="Times New Roman"/>
          <w:sz w:val="24"/>
          <w:szCs w:val="24"/>
          <w:lang w:eastAsia="ru-RU"/>
        </w:rPr>
        <w:t xml:space="preserve"> период.</w:t>
      </w:r>
    </w:p>
    <w:p w:rsidR="00F028AC" w:rsidRDefault="00461FAE" w:rsidP="00BF2FA1">
      <w:pPr>
        <w:suppressAutoHyphens/>
        <w:jc w:val="both"/>
        <w:rPr>
          <w:rFonts w:eastAsia="Times New Roman"/>
          <w:sz w:val="24"/>
          <w:szCs w:val="24"/>
          <w:u w:val="singl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</w:t>
      </w:r>
      <w:r w:rsidR="00F028AC">
        <w:rPr>
          <w:rFonts w:eastAsia="Times New Roman"/>
          <w:sz w:val="24"/>
          <w:szCs w:val="24"/>
          <w:lang w:eastAsia="ru-RU"/>
        </w:rPr>
        <w:t xml:space="preserve">.6. Статья </w:t>
      </w:r>
      <w:r w:rsidR="00F028AC" w:rsidRPr="00F028AC">
        <w:rPr>
          <w:rFonts w:eastAsia="Times New Roman"/>
          <w:sz w:val="24"/>
          <w:szCs w:val="24"/>
          <w:u w:val="single"/>
          <w:lang w:eastAsia="ru-RU"/>
        </w:rPr>
        <w:t>«Целевые взносы»</w:t>
      </w:r>
      <w:r w:rsidR="00F028AC">
        <w:rPr>
          <w:rFonts w:eastAsia="Times New Roman"/>
          <w:sz w:val="24"/>
          <w:szCs w:val="24"/>
          <w:u w:val="single"/>
          <w:lang w:eastAsia="ru-RU"/>
        </w:rPr>
        <w:t>.</w:t>
      </w:r>
    </w:p>
    <w:p w:rsidR="00C9528D" w:rsidRPr="00C9528D" w:rsidRDefault="00C9528D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Вид целевого взноса</w:t>
      </w:r>
      <w:r w:rsidRPr="00C9528D">
        <w:rPr>
          <w:rFonts w:eastAsia="Times New Roman"/>
          <w:sz w:val="24"/>
          <w:szCs w:val="24"/>
          <w:lang w:eastAsia="ru-RU"/>
        </w:rPr>
        <w:t xml:space="preserve"> на ведение уставной деятельности</w:t>
      </w:r>
      <w:r>
        <w:rPr>
          <w:rFonts w:eastAsia="Times New Roman"/>
          <w:sz w:val="24"/>
          <w:szCs w:val="24"/>
          <w:lang w:eastAsia="ru-RU"/>
        </w:rPr>
        <w:t xml:space="preserve"> определяется общим собранием</w:t>
      </w:r>
      <w:r w:rsidRPr="00C9528D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 xml:space="preserve"> В смете целевые взносы отражаются по видам взносов.</w:t>
      </w:r>
    </w:p>
    <w:p w:rsidR="00F028AC" w:rsidRDefault="00F028AC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 w:rsidRPr="00D31374">
        <w:rPr>
          <w:rFonts w:eastAsia="Times New Roman"/>
          <w:sz w:val="24"/>
          <w:szCs w:val="24"/>
          <w:lang w:eastAsia="ru-RU"/>
        </w:rPr>
        <w:t>В смете размер стать</w:t>
      </w:r>
      <w:r>
        <w:rPr>
          <w:rFonts w:eastAsia="Times New Roman"/>
          <w:sz w:val="24"/>
          <w:szCs w:val="24"/>
          <w:lang w:eastAsia="ru-RU"/>
        </w:rPr>
        <w:t>и</w:t>
      </w:r>
      <w:r w:rsidRPr="00D31374">
        <w:rPr>
          <w:rFonts w:eastAsia="Times New Roman"/>
          <w:sz w:val="24"/>
          <w:szCs w:val="24"/>
          <w:lang w:eastAsia="ru-RU"/>
        </w:rPr>
        <w:t xml:space="preserve"> </w:t>
      </w:r>
      <w:r w:rsidRPr="00F028AC">
        <w:rPr>
          <w:rFonts w:eastAsia="Times New Roman"/>
          <w:sz w:val="24"/>
          <w:szCs w:val="24"/>
          <w:u w:val="single"/>
          <w:lang w:eastAsia="ru-RU"/>
        </w:rPr>
        <w:t>«Целевые взносы»</w:t>
      </w:r>
      <w:r w:rsidR="00C9528D" w:rsidRPr="00C9528D">
        <w:rPr>
          <w:rFonts w:eastAsia="Times New Roman"/>
          <w:sz w:val="24"/>
          <w:szCs w:val="24"/>
          <w:lang w:eastAsia="ru-RU"/>
        </w:rPr>
        <w:t xml:space="preserve"> </w:t>
      </w:r>
      <w:r w:rsidR="00C9528D" w:rsidRPr="00D31374">
        <w:rPr>
          <w:rFonts w:eastAsia="Times New Roman"/>
          <w:sz w:val="24"/>
          <w:szCs w:val="24"/>
          <w:lang w:eastAsia="ru-RU"/>
        </w:rPr>
        <w:t xml:space="preserve">рассчитывается, исходя из количества членов </w:t>
      </w:r>
      <w:r w:rsidR="00C9528D">
        <w:rPr>
          <w:rFonts w:eastAsia="Times New Roman"/>
          <w:sz w:val="24"/>
          <w:szCs w:val="24"/>
          <w:lang w:eastAsia="ru-RU"/>
        </w:rPr>
        <w:t>Ассоциации</w:t>
      </w:r>
      <w:r w:rsidR="00C9528D" w:rsidRPr="00D31374">
        <w:rPr>
          <w:rFonts w:eastAsia="Times New Roman"/>
          <w:sz w:val="24"/>
          <w:szCs w:val="24"/>
          <w:lang w:eastAsia="ru-RU"/>
        </w:rPr>
        <w:t xml:space="preserve"> на момент составления </w:t>
      </w:r>
      <w:r w:rsidR="00C9528D">
        <w:rPr>
          <w:rFonts w:eastAsia="Times New Roman"/>
          <w:sz w:val="24"/>
          <w:szCs w:val="24"/>
          <w:lang w:eastAsia="ru-RU"/>
        </w:rPr>
        <w:t>сметы</w:t>
      </w:r>
      <w:r w:rsidR="00C9528D" w:rsidRPr="00D31374">
        <w:rPr>
          <w:rFonts w:eastAsia="Times New Roman"/>
          <w:sz w:val="24"/>
          <w:szCs w:val="24"/>
          <w:lang w:eastAsia="ru-RU"/>
        </w:rPr>
        <w:t xml:space="preserve">, прогнозируемой динамики движения членов и установленного размера </w:t>
      </w:r>
      <w:r w:rsidR="00C9528D">
        <w:rPr>
          <w:rFonts w:eastAsia="Times New Roman"/>
          <w:sz w:val="24"/>
          <w:szCs w:val="24"/>
          <w:lang w:eastAsia="ru-RU"/>
        </w:rPr>
        <w:t xml:space="preserve">целевых </w:t>
      </w:r>
      <w:r w:rsidR="00C9528D" w:rsidRPr="00D31374">
        <w:rPr>
          <w:rFonts w:eastAsia="Times New Roman"/>
          <w:sz w:val="24"/>
          <w:szCs w:val="24"/>
          <w:lang w:eastAsia="ru-RU"/>
        </w:rPr>
        <w:t>взносов</w:t>
      </w:r>
      <w:r w:rsidR="007834E6">
        <w:rPr>
          <w:rFonts w:eastAsia="Times New Roman"/>
          <w:sz w:val="24"/>
          <w:szCs w:val="24"/>
          <w:lang w:eastAsia="ru-RU"/>
        </w:rPr>
        <w:t>.</w:t>
      </w:r>
      <w:r w:rsidRPr="00D31374">
        <w:rPr>
          <w:rFonts w:eastAsia="Times New Roman"/>
          <w:sz w:val="24"/>
          <w:szCs w:val="24"/>
          <w:lang w:eastAsia="ru-RU"/>
        </w:rPr>
        <w:t xml:space="preserve"> В отчете об </w:t>
      </w:r>
      <w:hyperlink r:id="rId10" w:tooltip="Исполнение бюджета" w:history="1">
        <w:r w:rsidRPr="003B41A8">
          <w:rPr>
            <w:rFonts w:eastAsia="Times New Roman"/>
            <w:sz w:val="24"/>
            <w:szCs w:val="24"/>
            <w:lang w:eastAsia="ru-RU"/>
          </w:rPr>
          <w:t xml:space="preserve">исполнении </w:t>
        </w:r>
        <w:r>
          <w:rPr>
            <w:rFonts w:eastAsia="Times New Roman"/>
            <w:sz w:val="24"/>
            <w:szCs w:val="24"/>
            <w:lang w:eastAsia="ru-RU"/>
          </w:rPr>
          <w:t>сметы</w:t>
        </w:r>
      </w:hyperlink>
      <w:r w:rsidRPr="00D31374">
        <w:rPr>
          <w:rFonts w:eastAsia="Times New Roman"/>
          <w:sz w:val="24"/>
          <w:szCs w:val="24"/>
          <w:lang w:eastAsia="ru-RU"/>
        </w:rPr>
        <w:t xml:space="preserve"> по данной статье показывается фактическое поступление </w:t>
      </w:r>
      <w:r w:rsidR="0035109C">
        <w:rPr>
          <w:rFonts w:eastAsia="Times New Roman"/>
          <w:sz w:val="24"/>
          <w:szCs w:val="24"/>
          <w:lang w:eastAsia="ru-RU"/>
        </w:rPr>
        <w:t>по видам целевых взносов</w:t>
      </w:r>
      <w:r w:rsidRPr="00D31374">
        <w:rPr>
          <w:rFonts w:eastAsia="Times New Roman"/>
          <w:sz w:val="24"/>
          <w:szCs w:val="24"/>
          <w:lang w:eastAsia="ru-RU"/>
        </w:rPr>
        <w:t xml:space="preserve"> за</w:t>
      </w:r>
      <w:r w:rsidR="0035109C">
        <w:rPr>
          <w:rFonts w:eastAsia="Times New Roman"/>
          <w:sz w:val="24"/>
          <w:szCs w:val="24"/>
          <w:lang w:eastAsia="ru-RU"/>
        </w:rPr>
        <w:t xml:space="preserve"> отчетный </w:t>
      </w:r>
      <w:r w:rsidRPr="00D31374">
        <w:rPr>
          <w:rFonts w:eastAsia="Times New Roman"/>
          <w:sz w:val="24"/>
          <w:szCs w:val="24"/>
          <w:lang w:eastAsia="ru-RU"/>
        </w:rPr>
        <w:t xml:space="preserve"> период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028AC" w:rsidRDefault="00461FAE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</w:t>
      </w:r>
      <w:r w:rsidR="00AF256B">
        <w:rPr>
          <w:rFonts w:eastAsia="Times New Roman"/>
          <w:sz w:val="24"/>
          <w:szCs w:val="24"/>
          <w:lang w:eastAsia="ru-RU"/>
        </w:rPr>
        <w:t>.7.</w:t>
      </w:r>
      <w:r w:rsidR="00484049">
        <w:rPr>
          <w:rFonts w:eastAsia="Times New Roman"/>
          <w:sz w:val="24"/>
          <w:szCs w:val="24"/>
          <w:lang w:eastAsia="ru-RU"/>
        </w:rPr>
        <w:t xml:space="preserve"> Внутренними документами</w:t>
      </w:r>
      <w:r w:rsidR="00F028AC">
        <w:rPr>
          <w:rFonts w:eastAsia="Times New Roman"/>
          <w:sz w:val="24"/>
          <w:szCs w:val="24"/>
          <w:lang w:eastAsia="ru-RU"/>
        </w:rPr>
        <w:t xml:space="preserve"> Ассоциации</w:t>
      </w:r>
      <w:r w:rsidR="00DA5E6D">
        <w:rPr>
          <w:rFonts w:eastAsia="Times New Roman"/>
          <w:sz w:val="24"/>
          <w:szCs w:val="24"/>
          <w:lang w:eastAsia="ru-RU"/>
        </w:rPr>
        <w:t>, а также отдельными решениями общего собрания членов Ассоциации</w:t>
      </w:r>
      <w:r w:rsidR="00F028AC">
        <w:rPr>
          <w:rFonts w:eastAsia="Times New Roman"/>
          <w:sz w:val="24"/>
          <w:szCs w:val="24"/>
          <w:lang w:eastAsia="ru-RU"/>
        </w:rPr>
        <w:t xml:space="preserve"> </w:t>
      </w:r>
      <w:r w:rsidR="00484049">
        <w:rPr>
          <w:rFonts w:eastAsia="Times New Roman"/>
          <w:sz w:val="24"/>
          <w:szCs w:val="24"/>
          <w:lang w:eastAsia="ru-RU"/>
        </w:rPr>
        <w:t>может быть установлена обязанность членов Ассоциации по уплате иных сборов.</w:t>
      </w:r>
      <w:r w:rsidR="0035109C">
        <w:rPr>
          <w:rFonts w:eastAsia="Times New Roman"/>
          <w:sz w:val="24"/>
          <w:szCs w:val="24"/>
          <w:lang w:eastAsia="ru-RU"/>
        </w:rPr>
        <w:t xml:space="preserve"> В случае принятия иных сборов, в смете они </w:t>
      </w:r>
      <w:r w:rsidR="00B80AAF">
        <w:rPr>
          <w:rFonts w:eastAsia="Times New Roman"/>
          <w:sz w:val="24"/>
          <w:szCs w:val="24"/>
          <w:lang w:eastAsia="ru-RU"/>
        </w:rPr>
        <w:t>отражаются отдельной</w:t>
      </w:r>
      <w:r w:rsidR="0035109C">
        <w:rPr>
          <w:rFonts w:eastAsia="Times New Roman"/>
          <w:sz w:val="24"/>
          <w:szCs w:val="24"/>
          <w:lang w:eastAsia="ru-RU"/>
        </w:rPr>
        <w:t xml:space="preserve"> строкой.</w:t>
      </w:r>
    </w:p>
    <w:p w:rsidR="00E53636" w:rsidRPr="00D31374" w:rsidRDefault="00461FAE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</w:t>
      </w:r>
      <w:r w:rsidR="00E53636">
        <w:rPr>
          <w:rFonts w:eastAsia="Times New Roman"/>
          <w:sz w:val="24"/>
          <w:szCs w:val="24"/>
          <w:lang w:eastAsia="ru-RU"/>
        </w:rPr>
        <w:t>.</w:t>
      </w:r>
      <w:r w:rsidR="00AF256B">
        <w:rPr>
          <w:rFonts w:eastAsia="Times New Roman"/>
          <w:sz w:val="24"/>
          <w:szCs w:val="24"/>
          <w:lang w:eastAsia="ru-RU"/>
        </w:rPr>
        <w:t>8</w:t>
      </w:r>
      <w:r w:rsidR="00E53636">
        <w:rPr>
          <w:rFonts w:eastAsia="Times New Roman"/>
          <w:sz w:val="24"/>
          <w:szCs w:val="24"/>
          <w:lang w:eastAsia="ru-RU"/>
        </w:rPr>
        <w:t xml:space="preserve">. </w:t>
      </w:r>
      <w:r w:rsidR="00E53636" w:rsidRPr="00E53636">
        <w:rPr>
          <w:sz w:val="24"/>
          <w:szCs w:val="24"/>
        </w:rPr>
        <w:t xml:space="preserve">Поступление взносов от членов </w:t>
      </w:r>
      <w:r w:rsidR="00E53636">
        <w:rPr>
          <w:sz w:val="24"/>
          <w:szCs w:val="24"/>
        </w:rPr>
        <w:t>Ассоциации</w:t>
      </w:r>
      <w:r w:rsidR="00E53636" w:rsidRPr="00E53636">
        <w:rPr>
          <w:sz w:val="24"/>
          <w:szCs w:val="24"/>
        </w:rPr>
        <w:t xml:space="preserve"> учитывается по соответствующей статье поступлений на основании банковских выписок</w:t>
      </w:r>
      <w:r w:rsidR="00E53636">
        <w:t>.</w:t>
      </w:r>
    </w:p>
    <w:p w:rsidR="00D31374" w:rsidRPr="00D318A9" w:rsidRDefault="00B80AAF" w:rsidP="00BF2FA1">
      <w:pPr>
        <w:suppressAutoHyphens/>
        <w:spacing w:before="100" w:beforeAutospacing="1" w:after="100" w:afterAutospacing="1"/>
        <w:jc w:val="both"/>
        <w:rPr>
          <w:rFonts w:eastAsia="Times New Roman"/>
          <w:b/>
          <w:szCs w:val="28"/>
          <w:lang w:eastAsia="ru-RU"/>
        </w:rPr>
      </w:pPr>
      <w:r w:rsidRPr="00D318A9">
        <w:rPr>
          <w:rFonts w:eastAsia="Times New Roman"/>
          <w:b/>
          <w:szCs w:val="28"/>
          <w:lang w:eastAsia="ru-RU"/>
        </w:rPr>
        <w:t>6</w:t>
      </w:r>
      <w:r w:rsidR="00D31374" w:rsidRPr="00D318A9">
        <w:rPr>
          <w:rFonts w:eastAsia="Times New Roman"/>
          <w:b/>
          <w:szCs w:val="28"/>
          <w:lang w:eastAsia="ru-RU"/>
        </w:rPr>
        <w:t xml:space="preserve">. Расходная часть сметы </w:t>
      </w:r>
      <w:r w:rsidR="0035109C" w:rsidRPr="00D318A9">
        <w:rPr>
          <w:rFonts w:eastAsia="Times New Roman"/>
          <w:b/>
          <w:szCs w:val="28"/>
          <w:lang w:eastAsia="ru-RU"/>
        </w:rPr>
        <w:t>доходов и расходов</w:t>
      </w:r>
      <w:r w:rsidR="00D31374" w:rsidRPr="00D318A9">
        <w:rPr>
          <w:rFonts w:eastAsia="Times New Roman"/>
          <w:b/>
          <w:szCs w:val="28"/>
          <w:lang w:eastAsia="ru-RU"/>
        </w:rPr>
        <w:t>.</w:t>
      </w:r>
    </w:p>
    <w:p w:rsidR="00D31374" w:rsidRPr="00D31374" w:rsidRDefault="00D31374" w:rsidP="00BF2FA1">
      <w:pPr>
        <w:suppressAutoHyphens/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D31374">
        <w:rPr>
          <w:rFonts w:eastAsia="Times New Roman"/>
          <w:sz w:val="24"/>
          <w:szCs w:val="24"/>
          <w:lang w:eastAsia="ru-RU"/>
        </w:rPr>
        <w:t xml:space="preserve">Расходная часть сметы определяет распределение </w:t>
      </w:r>
      <w:r w:rsidR="0035109C">
        <w:rPr>
          <w:rFonts w:eastAsia="Times New Roman"/>
          <w:sz w:val="24"/>
          <w:szCs w:val="24"/>
          <w:lang w:eastAsia="ru-RU"/>
        </w:rPr>
        <w:t>затрат</w:t>
      </w:r>
      <w:r w:rsidRPr="00D31374">
        <w:rPr>
          <w:rFonts w:eastAsia="Times New Roman"/>
          <w:sz w:val="24"/>
          <w:szCs w:val="24"/>
          <w:lang w:eastAsia="ru-RU"/>
        </w:rPr>
        <w:t xml:space="preserve"> на текущую финансово-хозяйственную деятельность </w:t>
      </w:r>
      <w:r>
        <w:rPr>
          <w:rFonts w:eastAsia="Times New Roman"/>
          <w:sz w:val="24"/>
          <w:szCs w:val="24"/>
          <w:lang w:eastAsia="ru-RU"/>
        </w:rPr>
        <w:t>Ассоциаци</w:t>
      </w:r>
      <w:r w:rsidR="00A1165D">
        <w:rPr>
          <w:rFonts w:eastAsia="Times New Roman"/>
          <w:sz w:val="24"/>
          <w:szCs w:val="24"/>
          <w:lang w:eastAsia="ru-RU"/>
        </w:rPr>
        <w:t>и</w:t>
      </w:r>
      <w:r w:rsidRPr="00D31374">
        <w:rPr>
          <w:rFonts w:eastAsia="Times New Roman"/>
          <w:sz w:val="24"/>
          <w:szCs w:val="24"/>
          <w:lang w:eastAsia="ru-RU"/>
        </w:rPr>
        <w:t xml:space="preserve">. Статьи расходной части сметы </w:t>
      </w:r>
      <w:r w:rsidR="0035109C">
        <w:rPr>
          <w:rFonts w:eastAsia="Times New Roman"/>
          <w:sz w:val="24"/>
          <w:szCs w:val="24"/>
          <w:lang w:eastAsia="ru-RU"/>
        </w:rPr>
        <w:t>с</w:t>
      </w:r>
      <w:r w:rsidRPr="00D31374">
        <w:rPr>
          <w:rFonts w:eastAsia="Times New Roman"/>
          <w:sz w:val="24"/>
          <w:szCs w:val="24"/>
          <w:lang w:eastAsia="ru-RU"/>
        </w:rPr>
        <w:t xml:space="preserve"> детализаци</w:t>
      </w:r>
      <w:r w:rsidR="0035109C">
        <w:rPr>
          <w:rFonts w:eastAsia="Times New Roman"/>
          <w:sz w:val="24"/>
          <w:szCs w:val="24"/>
          <w:lang w:eastAsia="ru-RU"/>
        </w:rPr>
        <w:t>ей расходов</w:t>
      </w:r>
      <w:r w:rsidRPr="00D31374">
        <w:rPr>
          <w:rFonts w:eastAsia="Times New Roman"/>
          <w:sz w:val="24"/>
          <w:szCs w:val="24"/>
          <w:lang w:eastAsia="ru-RU"/>
        </w:rPr>
        <w:t xml:space="preserve"> приведены в таблице: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6799"/>
      </w:tblGrid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Статья расхода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расходов, включаемых в статью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F028AC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Расходы на </w:t>
            </w:r>
            <w:hyperlink r:id="rId11" w:tooltip="Оплата труда" w:history="1">
              <w:r w:rsidR="00D31374" w:rsidRPr="00974111">
                <w:rPr>
                  <w:rFonts w:eastAsia="Times New Roman"/>
                  <w:sz w:val="24"/>
                  <w:szCs w:val="24"/>
                  <w:lang w:eastAsia="ru-RU"/>
                </w:rPr>
                <w:t>оплату труда</w:t>
              </w:r>
            </w:hyperlink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по окладам, ставкам, надбавки, доплаты за увеличение объема работ, оплату за дни командировки, выплаты стимулирующего характера</w:t>
            </w:r>
            <w:r w:rsidR="00CA7218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(премии)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, связанные с </w:t>
            </w:r>
            <w:hyperlink r:id="rId12" w:tooltip="Выполнение работ" w:history="1">
              <w:r w:rsidR="00D31374" w:rsidRPr="00974111">
                <w:rPr>
                  <w:rFonts w:eastAsia="Times New Roman"/>
                  <w:sz w:val="24"/>
                  <w:szCs w:val="24"/>
                  <w:lang w:eastAsia="ru-RU"/>
                </w:rPr>
                <w:t>выполнением работником</w:t>
              </w:r>
            </w:hyperlink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своих должностных обязанностей, оплату очередных и дополнительных отпусков, оплату в выходные и праздничные дни, оплату за сверхурочные работы и прочие выплаты, связанные с выполнением работником своих должностных обязанностей.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Страховые </w:t>
            </w:r>
            <w:r w:rsidR="00B9476C" w:rsidRPr="00974111">
              <w:rPr>
                <w:rFonts w:eastAsia="Times New Roman"/>
                <w:sz w:val="24"/>
                <w:szCs w:val="24"/>
                <w:lang w:eastAsia="ru-RU"/>
              </w:rPr>
              <w:t>взносы с</w:t>
            </w:r>
            <w:r w:rsidR="00FC4872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ФОТ</w:t>
            </w: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и прочих выплат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Страховые взносы в ПФР, ФСС, ФОМС.</w:t>
            </w:r>
          </w:p>
        </w:tc>
      </w:tr>
      <w:tr w:rsidR="004F0F9B" w:rsidRPr="00D31374" w:rsidTr="00974111">
        <w:tc>
          <w:tcPr>
            <w:tcW w:w="2840" w:type="dxa"/>
            <w:vAlign w:val="center"/>
          </w:tcPr>
          <w:p w:rsidR="007157EC" w:rsidRPr="00974111" w:rsidRDefault="007157EC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Договора гражданско-правового характера</w:t>
            </w:r>
            <w:r w:rsidR="00676A26" w:rsidRPr="009741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(ГПХ)</w:t>
            </w:r>
            <w:r w:rsidRPr="009741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 физическими лицами</w:t>
            </w:r>
          </w:p>
        </w:tc>
        <w:tc>
          <w:tcPr>
            <w:tcW w:w="6799" w:type="dxa"/>
            <w:vAlign w:val="center"/>
          </w:tcPr>
          <w:p w:rsidR="007157EC" w:rsidRPr="00974111" w:rsidRDefault="007157EC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Расходы на оплату по договорам</w:t>
            </w:r>
            <w:r w:rsidR="00676A26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ГПХ</w:t>
            </w: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привлеченных специалистов для выполнения работы в соответствии с уставной деятельностью Ассоциации</w:t>
            </w:r>
          </w:p>
        </w:tc>
      </w:tr>
      <w:tr w:rsidR="004F0F9B" w:rsidRPr="00D31374" w:rsidTr="00974111">
        <w:tc>
          <w:tcPr>
            <w:tcW w:w="2840" w:type="dxa"/>
            <w:vAlign w:val="center"/>
          </w:tcPr>
          <w:p w:rsidR="007157EC" w:rsidRPr="00974111" w:rsidRDefault="007157EC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Страховые взносы </w:t>
            </w:r>
            <w:r w:rsidR="00B9476C" w:rsidRPr="00974111">
              <w:rPr>
                <w:rFonts w:eastAsia="Times New Roman"/>
                <w:sz w:val="24"/>
                <w:szCs w:val="24"/>
                <w:lang w:eastAsia="ru-RU"/>
              </w:rPr>
              <w:t>по договорам гражданско- правового характера</w:t>
            </w:r>
            <w:r w:rsidR="00676A26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r w:rsidR="00B66DA7" w:rsidRPr="00974111">
              <w:rPr>
                <w:rFonts w:eastAsia="Times New Roman"/>
                <w:sz w:val="24"/>
                <w:szCs w:val="24"/>
                <w:lang w:eastAsia="ru-RU"/>
              </w:rPr>
              <w:t>ГПХ)</w:t>
            </w:r>
          </w:p>
        </w:tc>
        <w:tc>
          <w:tcPr>
            <w:tcW w:w="6799" w:type="dxa"/>
            <w:vAlign w:val="center"/>
          </w:tcPr>
          <w:p w:rsidR="007157EC" w:rsidRPr="00974111" w:rsidRDefault="007157EC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Страховые взносы в ПФР, ФСС, ФОМС по договорам ГПХ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8B1F28" w:rsidRPr="00974111" w:rsidRDefault="008B1F28" w:rsidP="00BF2FA1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  <w:r w:rsidRPr="00974111">
              <w:rPr>
                <w:color w:val="000000"/>
                <w:sz w:val="24"/>
                <w:szCs w:val="24"/>
              </w:rPr>
              <w:t xml:space="preserve">Услуги сторонних специализированных и экспертных </w:t>
            </w:r>
            <w:r w:rsidR="00B66DA7" w:rsidRPr="00974111">
              <w:rPr>
                <w:color w:val="000000"/>
                <w:sz w:val="24"/>
                <w:szCs w:val="24"/>
              </w:rPr>
              <w:t>организаций в</w:t>
            </w:r>
            <w:r w:rsidRPr="00974111">
              <w:rPr>
                <w:color w:val="000000"/>
                <w:sz w:val="24"/>
                <w:szCs w:val="24"/>
              </w:rPr>
              <w:t xml:space="preserve"> осуществлении контроля за исполнением требований Ассоциации</w:t>
            </w:r>
          </w:p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99" w:type="dxa"/>
            <w:vAlign w:val="center"/>
            <w:hideMark/>
          </w:tcPr>
          <w:p w:rsidR="00D31374" w:rsidRPr="00974111" w:rsidRDefault="00F028AC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>Расходы на услуги</w:t>
            </w:r>
            <w:r w:rsidR="00B9476C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по привлечению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сторонних </w:t>
            </w:r>
            <w:r w:rsidR="00B9476C" w:rsidRPr="00974111">
              <w:rPr>
                <w:rFonts w:eastAsia="Times New Roman"/>
                <w:sz w:val="24"/>
                <w:szCs w:val="24"/>
                <w:lang w:eastAsia="ru-RU"/>
              </w:rPr>
              <w:t>организаций и индивидуальных предпринимателей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по контролю за</w:t>
            </w:r>
            <w:r w:rsidR="00B9476C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членами Ассоциации на соответствие требований к членству в СРО.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974111">
            <w:pPr>
              <w:suppressAutoHyphens/>
              <w:spacing w:before="100" w:beforeAutospacing="1" w:after="100" w:afterAutospacing="1"/>
              <w:ind w:left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Аренда и содержание автомашины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F028AC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Арендная плата за арендованные транспортные средства, расходы по ГСМ, запасные части, ремонт и ТО автомашин, мойка, износ 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автошин, расходы по страхованию, аренда гаража, прочие расходы, связанные с арендой и содержанием автомашин</w:t>
            </w:r>
            <w:r w:rsidR="00B9476C" w:rsidRPr="00974111">
              <w:rPr>
                <w:rFonts w:eastAsia="Times New Roman"/>
                <w:sz w:val="24"/>
                <w:szCs w:val="24"/>
                <w:lang w:eastAsia="ru-RU"/>
              </w:rPr>
              <w:t>, компенсация за использование личного</w:t>
            </w:r>
            <w:r w:rsidR="00490D40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транспорта в служебных целях, компенсация ГСМ, при использовании личного транспорта в служебных целях.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Аренда и содержание помещений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F028AC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Арендная плата за нежилое помещение, расходы на охрану, коммунальные расходы (освещение, отопление, </w:t>
            </w:r>
            <w:hyperlink r:id="rId13" w:tooltip="Водоснабжение и канализация" w:history="1">
              <w:r w:rsidR="00D31374" w:rsidRPr="00974111">
                <w:rPr>
                  <w:rFonts w:eastAsia="Times New Roman"/>
                  <w:sz w:val="24"/>
                  <w:szCs w:val="24"/>
                  <w:lang w:eastAsia="ru-RU"/>
                </w:rPr>
                <w:t>водоснабжение</w:t>
              </w:r>
            </w:hyperlink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hyperlink r:id="rId14" w:tooltip="Вывоз и переработка мусора" w:history="1">
              <w:r w:rsidR="00D31374" w:rsidRPr="00974111">
                <w:rPr>
                  <w:rFonts w:eastAsia="Times New Roman"/>
                  <w:sz w:val="24"/>
                  <w:szCs w:val="24"/>
                  <w:lang w:eastAsia="ru-RU"/>
                </w:rPr>
                <w:t>вывоз мусора</w:t>
              </w:r>
            </w:hyperlink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и т.п.), средства бытовой химии для уборки помещения, прочие расходы, связанные с арендой и содержанием помещений.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Представительские расходы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4C1627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>Расходы по проведению представительского мероприятия согласно Положению о представительских расходах.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Расходы на проведение Общих собраний, заседаний Президиума и производственных совещаний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4C1627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Расходы на организацию и проведение Общего собрания членов </w:t>
            </w: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Ассоциации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, заседаний Президиума и производственных совещаний включая расходы на </w:t>
            </w:r>
            <w:hyperlink r:id="rId15" w:tooltip="Брейк" w:history="1">
              <w:r w:rsidR="00D31374" w:rsidRPr="00974111">
                <w:rPr>
                  <w:rFonts w:eastAsia="Times New Roman"/>
                  <w:sz w:val="24"/>
                  <w:szCs w:val="24"/>
                  <w:lang w:eastAsia="ru-RU"/>
                </w:rPr>
                <w:t>брейк-кофе</w:t>
              </w:r>
            </w:hyperlink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>, официальный обед (ужин), аренду помещения, канцелярские расходы и т.п.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Почтовые расходы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4C1627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>Расходы по приему и отправке служебной корреспонденции и иных почтовых услуг, приобретение почтовых конвертов, марок, открыток и прочие расходы, связанные с почтовой корреспонденцией</w:t>
            </w:r>
            <w:r w:rsidR="00490D40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как почтой России, так и курьерской службой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Услуги связи, </w:t>
            </w:r>
            <w:hyperlink r:id="rId16" w:tgtFrame="_blank" w:history="1">
              <w:r w:rsidR="006C1B62" w:rsidRPr="00974111">
                <w:rPr>
                  <w:rFonts w:eastAsia="Times New Roman"/>
                  <w:sz w:val="24"/>
                  <w:szCs w:val="24"/>
                  <w:lang w:eastAsia="ru-RU"/>
                </w:rPr>
                <w:t>и</w:t>
              </w:r>
              <w:r w:rsidRPr="00974111">
                <w:rPr>
                  <w:rFonts w:eastAsia="Times New Roman"/>
                  <w:sz w:val="24"/>
                  <w:szCs w:val="24"/>
                  <w:lang w:eastAsia="ru-RU"/>
                </w:rPr>
                <w:t>нтернет</w:t>
              </w:r>
            </w:hyperlink>
          </w:p>
        </w:tc>
        <w:tc>
          <w:tcPr>
            <w:tcW w:w="6799" w:type="dxa"/>
            <w:vAlign w:val="center"/>
            <w:hideMark/>
          </w:tcPr>
          <w:p w:rsidR="00D31374" w:rsidRPr="00974111" w:rsidRDefault="004C1627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Расходы на услуги городской и междугородной телефонной связи, мобильной связи, связи через систему сети </w:t>
            </w:r>
            <w:hyperlink r:id="rId17" w:tgtFrame="_blank" w:history="1">
              <w:r w:rsidR="00D31374" w:rsidRPr="00974111">
                <w:rPr>
                  <w:rFonts w:eastAsia="Times New Roman"/>
                  <w:sz w:val="24"/>
                  <w:szCs w:val="24"/>
                  <w:lang w:eastAsia="ru-RU"/>
                </w:rPr>
                <w:t>интернет</w:t>
              </w:r>
            </w:hyperlink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>, на доступ к сети интернет, на аренду сервера видеосвязи и другие расходы, связанные с обеспечением связи</w:t>
            </w:r>
            <w:r w:rsidR="006C1B62" w:rsidRPr="00974111">
              <w:rPr>
                <w:rFonts w:eastAsia="Times New Roman"/>
                <w:sz w:val="24"/>
                <w:szCs w:val="24"/>
                <w:lang w:eastAsia="ru-RU"/>
              </w:rPr>
              <w:t>, приобретение средств связи (телефонных аппаратов и др.)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Командировочные расходы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4C1627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>Расходы, связанные со служебными поездками работников, в том числе суточные, расходы по проезду, проживанию, прочие расходы по командировке</w:t>
            </w:r>
            <w:r w:rsidR="00490D40" w:rsidRPr="0097411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Обслуживание </w:t>
            </w:r>
            <w:r w:rsidR="00E642A4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информационных и </w:t>
            </w: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бухгалтерских программ и сайта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4C1627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Расходы по лицензионному (абонентскому) обслуживанию бухгалтерских, информационных, нормативно-технических, правовых и иных программ, приобретение ИТС, расходы по </w:t>
            </w:r>
            <w:r w:rsidR="00E011F6" w:rsidRPr="00974111">
              <w:rPr>
                <w:rFonts w:eastAsia="Times New Roman"/>
                <w:sz w:val="24"/>
                <w:szCs w:val="24"/>
                <w:lang w:eastAsia="ru-RU"/>
              </w:rPr>
              <w:t>электронному документообороту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в ИФНС, ПФР, ФСС, органов статистики и иных служб, расходы на услуги </w:t>
            </w:r>
            <w:hyperlink r:id="rId18" w:tooltip="Хостинг" w:history="1">
              <w:r w:rsidR="00D31374" w:rsidRPr="00974111">
                <w:rPr>
                  <w:rFonts w:eastAsia="Times New Roman"/>
                  <w:sz w:val="24"/>
                  <w:szCs w:val="24"/>
                  <w:lang w:eastAsia="ru-RU"/>
                </w:rPr>
                <w:t>хостинг</w:t>
              </w:r>
            </w:hyperlink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>а, аренды доменных имен сети интернет, обслуживанию сайта</w:t>
            </w:r>
            <w:r w:rsidR="00490D40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, оплата договоров с </w:t>
            </w:r>
            <w:r w:rsidR="00BE3145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Консультант Плюс, </w:t>
            </w:r>
            <w:proofErr w:type="spellStart"/>
            <w:r w:rsidR="00BE3145" w:rsidRPr="00974111">
              <w:rPr>
                <w:rFonts w:eastAsia="Times New Roman"/>
                <w:sz w:val="24"/>
                <w:szCs w:val="24"/>
                <w:lang w:eastAsia="ru-RU"/>
              </w:rPr>
              <w:t>Спарк</w:t>
            </w:r>
            <w:proofErr w:type="spellEnd"/>
            <w:r w:rsidR="00BE3145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Интерфакс и прочими  организациями, оказывающими услуги, используемые Ассоциацией для уставной деятельности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Канцелярские расходы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4C1627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>Приобретение писчей бумаги, письменных принадлежностей, папок, скоросшивателей, письменных приборов и т. п.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4C1627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Расходы по оплате </w:t>
            </w:r>
            <w:r w:rsidR="003C3DEF" w:rsidRPr="00974111">
              <w:rPr>
                <w:rFonts w:eastAsia="Times New Roman"/>
                <w:sz w:val="24"/>
                <w:szCs w:val="24"/>
                <w:lang w:eastAsia="ru-RU"/>
              </w:rPr>
              <w:t>нало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>гов и сборов (кроме пени и штрафов).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Расходные материалы и ТО техники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Расходы на ТО компьютеров, </w:t>
            </w:r>
            <w:r w:rsidR="006C1B62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покупка, </w:t>
            </w: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заправка и ремонт картриджей, приобретение носителей информации (СD, DVD диски</w:t>
            </w:r>
            <w:r w:rsidR="004C1627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BE3145" w:rsidRPr="00974111">
              <w:rPr>
                <w:rFonts w:eastAsia="Times New Roman"/>
                <w:sz w:val="24"/>
                <w:szCs w:val="24"/>
                <w:lang w:eastAsia="ru-RU"/>
              </w:rPr>
              <w:t>флэш</w:t>
            </w:r>
            <w:r w:rsidR="004C1627" w:rsidRPr="00974111">
              <w:rPr>
                <w:rFonts w:eastAsia="Times New Roman"/>
                <w:sz w:val="24"/>
                <w:szCs w:val="24"/>
                <w:lang w:eastAsia="ru-RU"/>
              </w:rPr>
              <w:t>-карты</w:t>
            </w: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) и др.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Услуги банка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Расходы, связанные с открытием и обслуживанием расчетных и иных счетов в банках, кассовым обслуживанием, выдачей банками справок и иных документов, другие расходы по расчетам с банками.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Непредвиденные расходы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Расходы, которые не представляется возможным определить при планировании сметы, но которые произведены в течение финансово-хозяйственной деятельности текущего года.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Приобретение основных средств и хозяйственного инвентаря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Расходы на приобретение основных средств, производственного и хозяйственного инвентаря.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BE3145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нформационное сопровождение деятельности </w:t>
            </w:r>
            <w:r w:rsidR="00FD005F" w:rsidRPr="00974111">
              <w:rPr>
                <w:rFonts w:eastAsia="Times New Roman"/>
                <w:sz w:val="24"/>
                <w:szCs w:val="24"/>
                <w:lang w:eastAsia="ru-RU"/>
              </w:rPr>
              <w:t>Ассоциации</w:t>
            </w: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Расходы на публикацию статей, информации и т. п. в СМИ, изготовление баннеров, плакатов, </w:t>
            </w:r>
            <w:hyperlink r:id="rId19" w:tooltip="Буклет" w:history="1">
              <w:r w:rsidRPr="00974111">
                <w:rPr>
                  <w:rFonts w:eastAsia="Times New Roman"/>
                  <w:sz w:val="24"/>
                  <w:szCs w:val="24"/>
                  <w:lang w:eastAsia="ru-RU"/>
                </w:rPr>
                <w:t>буклетов</w:t>
              </w:r>
            </w:hyperlink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и пр., изготовление предметов символики и другие расходы, связанные с рекламой и информационн</w:t>
            </w:r>
            <w:r w:rsidR="00BE3145" w:rsidRPr="00974111">
              <w:rPr>
                <w:rFonts w:eastAsia="Times New Roman"/>
                <w:sz w:val="24"/>
                <w:szCs w:val="24"/>
                <w:lang w:eastAsia="ru-RU"/>
              </w:rPr>
              <w:t>ым</w:t>
            </w: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сопровождение</w:t>
            </w:r>
            <w:r w:rsidR="00BE3145" w:rsidRPr="00974111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деятельности Ассоциаци</w:t>
            </w:r>
            <w:r w:rsidR="00A1165D" w:rsidRPr="0097411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Расходы на повышение квалификации и обмен опытом работы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Расходы, связанные с обучением на курсах повышения квалификации работников, с участием в семинарах, «</w:t>
            </w:r>
            <w:hyperlink r:id="rId20" w:tooltip="Круглые столы" w:history="1">
              <w:r w:rsidRPr="00974111">
                <w:rPr>
                  <w:rFonts w:eastAsia="Times New Roman"/>
                  <w:sz w:val="24"/>
                  <w:szCs w:val="24"/>
                  <w:lang w:eastAsia="ru-RU"/>
                </w:rPr>
                <w:t>круглых столах</w:t>
              </w:r>
            </w:hyperlink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», форумах, совещаниях и т. п., включая стоимость обучения (участия) и расходы на </w:t>
            </w:r>
            <w:hyperlink r:id="rId21" w:tooltip="Командировка служебная" w:history="1">
              <w:r w:rsidRPr="00974111">
                <w:rPr>
                  <w:rFonts w:eastAsia="Times New Roman"/>
                  <w:sz w:val="24"/>
                  <w:szCs w:val="24"/>
                  <w:lang w:eastAsia="ru-RU"/>
                </w:rPr>
                <w:t>служебные командировки</w:t>
              </w:r>
            </w:hyperlink>
            <w:r w:rsidRPr="0097411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Приобретение компьютерных программ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Расходы на приобретение компьютерных программ и продление лицензий на право пользования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Нотариальные услуги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Расходы по оплате услуг нотариусов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Другие расходы, не включенные в статьи расходов сметы.</w:t>
            </w:r>
          </w:p>
        </w:tc>
      </w:tr>
      <w:tr w:rsidR="00BE3145" w:rsidRPr="00D31374" w:rsidTr="00974111">
        <w:tc>
          <w:tcPr>
            <w:tcW w:w="2840" w:type="dxa"/>
            <w:vAlign w:val="center"/>
          </w:tcPr>
          <w:p w:rsidR="00BE3145" w:rsidRPr="00974111" w:rsidRDefault="00BE3145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6799" w:type="dxa"/>
            <w:vAlign w:val="center"/>
          </w:tcPr>
          <w:p w:rsidR="00BE3145" w:rsidRPr="00974111" w:rsidRDefault="003463AC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Сбор,</w:t>
            </w:r>
            <w:r w:rsidR="00CA0EC2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уплачиваемый в связи с обращением в </w:t>
            </w: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государственные органы</w:t>
            </w:r>
            <w:r w:rsidR="00CA0EC2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и органы местного самоуправления за юридически значимыми действиями.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Расходы на мероприятия по </w:t>
            </w:r>
            <w:hyperlink r:id="rId22" w:tooltip="Охрана труда" w:history="1">
              <w:r w:rsidRPr="00974111">
                <w:rPr>
                  <w:rFonts w:eastAsia="Times New Roman"/>
                  <w:sz w:val="24"/>
                  <w:szCs w:val="24"/>
                  <w:lang w:eastAsia="ru-RU"/>
                </w:rPr>
                <w:t>охране труда</w:t>
              </w:r>
            </w:hyperlink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hyperlink r:id="rId23" w:tooltip="Техника безопасности" w:history="1">
              <w:r w:rsidRPr="00974111">
                <w:rPr>
                  <w:rFonts w:eastAsia="Times New Roman"/>
                  <w:sz w:val="24"/>
                  <w:szCs w:val="24"/>
                  <w:lang w:eastAsia="ru-RU"/>
                </w:rPr>
                <w:t>технике безопасности</w:t>
              </w:r>
            </w:hyperlink>
            <w:r w:rsidRPr="00974111">
              <w:rPr>
                <w:rFonts w:eastAsia="Times New Roman"/>
                <w:sz w:val="24"/>
                <w:szCs w:val="24"/>
                <w:lang w:eastAsia="ru-RU"/>
              </w:rPr>
              <w:t>, аттестация рабочих мест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4C1627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Расходы на обеспечение мероприятий по организации рабочих мест, в соответствии с требованиями законодательства РФ, направленных на охрану жизни и здоровья работников, на приобретение предметов личной гигиены работников, предметов для создания здорового микроклимата рабочих мест, приобретение </w:t>
            </w:r>
            <w:hyperlink r:id="rId24" w:tooltip="Вода питьевая" w:history="1">
              <w:r w:rsidR="00D31374" w:rsidRPr="00974111">
                <w:rPr>
                  <w:rFonts w:eastAsia="Times New Roman"/>
                  <w:sz w:val="24"/>
                  <w:szCs w:val="24"/>
                  <w:lang w:eastAsia="ru-RU"/>
                </w:rPr>
                <w:t>питьевой воды</w:t>
              </w:r>
            </w:hyperlink>
            <w:r w:rsidR="00D31374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и т. п.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3613B5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Расходы, связанные</w:t>
            </w:r>
            <w:r w:rsidR="00ED7413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с</w:t>
            </w: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3463AC" w:rsidRPr="00974111">
              <w:rPr>
                <w:rFonts w:eastAsia="Times New Roman"/>
                <w:sz w:val="24"/>
                <w:szCs w:val="24"/>
                <w:lang w:eastAsia="ru-RU"/>
              </w:rPr>
              <w:t>деятельностью</w:t>
            </w: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Президиума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3613B5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Расходы на оплату непредвиденных расходов, на выплату единовременных вознаграждений, оплату представительских расходов, возмещение членам Президиума транспортных и командировочных расходов, связанных с осуществление деятельности в качестве члена Президиума, </w:t>
            </w:r>
            <w:r w:rsidR="003E496E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возмещение </w:t>
            </w: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членам </w:t>
            </w:r>
            <w:r w:rsidR="003E496E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специализированных органов транспортных и командировочных расходов, связанных с деятельностью в качестве членов специализированных органов; оплату расходов по любой статье сметы при исчерпании бюджета этой статьи.</w:t>
            </w:r>
            <w:r w:rsidR="005F439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F439B" w:rsidRPr="005F439B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+ вознаграждения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Ремонт основных средств и хоз. инвентаря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Расходы на проведение текущего ремонта служебных помещений, производственного и хозяйственного инвентаря.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Консультационные услуги, расходы на разработку стандартов Ассоциаци</w:t>
            </w:r>
            <w:r w:rsidR="00A1165D" w:rsidRPr="0097411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Расходы на консультационные услуги, расходы на разработку стандартов Ассоциаци</w:t>
            </w:r>
            <w:r w:rsidR="00A1165D" w:rsidRPr="0097411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Услуги аудитора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Расходы на ежегодный </w:t>
            </w:r>
            <w:hyperlink r:id="rId25" w:tooltip="Обязательный аудит" w:history="1">
              <w:r w:rsidRPr="00974111">
                <w:rPr>
                  <w:rFonts w:eastAsia="Times New Roman"/>
                  <w:sz w:val="24"/>
                  <w:szCs w:val="24"/>
                  <w:lang w:eastAsia="ru-RU"/>
                </w:rPr>
                <w:t>обязательный аудит</w:t>
              </w:r>
            </w:hyperlink>
            <w:r w:rsidRPr="00974111">
              <w:rPr>
                <w:rFonts w:eastAsia="Times New Roman"/>
                <w:sz w:val="24"/>
                <w:szCs w:val="24"/>
                <w:lang w:eastAsia="ru-RU"/>
              </w:rPr>
              <w:t>, на консультационные услуги аудитора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Приобретение и изготовление бланков, почетных грамот, кубка и прочей символики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Расходы на приобретение и изготовление бланков, почетных грамот, кубка и прочей символики</w:t>
            </w:r>
          </w:p>
        </w:tc>
      </w:tr>
      <w:tr w:rsidR="004F0F9B" w:rsidRPr="00D31374" w:rsidTr="00974111">
        <w:tc>
          <w:tcPr>
            <w:tcW w:w="2840" w:type="dxa"/>
            <w:vAlign w:val="center"/>
          </w:tcPr>
          <w:p w:rsidR="00D31374" w:rsidRPr="00974111" w:rsidRDefault="003463AC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Резервный фонд Ассоциации</w:t>
            </w:r>
          </w:p>
        </w:tc>
        <w:tc>
          <w:tcPr>
            <w:tcW w:w="6799" w:type="dxa"/>
            <w:vAlign w:val="center"/>
          </w:tcPr>
          <w:p w:rsidR="00D31374" w:rsidRPr="00974111" w:rsidRDefault="003463AC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В Резервный фонд Ассоциации включаются средства поступлений и доходов, </w:t>
            </w:r>
            <w:r w:rsidR="008A48BE" w:rsidRPr="00974111">
              <w:rPr>
                <w:rFonts w:eastAsia="Times New Roman"/>
                <w:sz w:val="24"/>
                <w:szCs w:val="24"/>
                <w:lang w:eastAsia="ru-RU"/>
              </w:rPr>
              <w:t>переходящие</w:t>
            </w:r>
            <w:r w:rsidR="00ED7413"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не распределенные по статьям расходов) по итогам соответствующего финансового года.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Расходы по членству в Национальном объединении </w:t>
            </w:r>
            <w:r w:rsidR="00A1165D" w:rsidRPr="00974111">
              <w:rPr>
                <w:rFonts w:eastAsia="Times New Roman"/>
                <w:sz w:val="24"/>
                <w:szCs w:val="24"/>
                <w:lang w:eastAsia="ru-RU"/>
              </w:rPr>
              <w:t>строителей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 xml:space="preserve">Расходы на уплату ежегодного членского взноса в Национальное объединение </w:t>
            </w:r>
            <w:r w:rsidR="00A1165D" w:rsidRPr="00974111">
              <w:rPr>
                <w:rFonts w:eastAsia="Times New Roman"/>
                <w:sz w:val="24"/>
                <w:szCs w:val="24"/>
                <w:lang w:eastAsia="ru-RU"/>
              </w:rPr>
              <w:t>строителей</w:t>
            </w:r>
          </w:p>
        </w:tc>
      </w:tr>
      <w:tr w:rsidR="004F0F9B" w:rsidRPr="00D31374" w:rsidTr="00974111">
        <w:tc>
          <w:tcPr>
            <w:tcW w:w="2840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Расходы, связанные с участием в других организациях</w:t>
            </w:r>
          </w:p>
        </w:tc>
        <w:tc>
          <w:tcPr>
            <w:tcW w:w="6799" w:type="dxa"/>
            <w:vAlign w:val="center"/>
            <w:hideMark/>
          </w:tcPr>
          <w:p w:rsidR="00D31374" w:rsidRPr="00974111" w:rsidRDefault="00D31374" w:rsidP="00BF2FA1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111">
              <w:rPr>
                <w:rFonts w:eastAsia="Times New Roman"/>
                <w:sz w:val="24"/>
                <w:szCs w:val="24"/>
                <w:lang w:eastAsia="ru-RU"/>
              </w:rPr>
              <w:t>Уплата взносов, платежей и сборов, связанных с участием в других организациях</w:t>
            </w:r>
          </w:p>
        </w:tc>
      </w:tr>
    </w:tbl>
    <w:p w:rsidR="00D31374" w:rsidRDefault="00D31374" w:rsidP="00BF2FA1">
      <w:pPr>
        <w:suppressAutoHyphens/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D31374">
        <w:rPr>
          <w:rFonts w:eastAsia="Times New Roman"/>
          <w:sz w:val="24"/>
          <w:szCs w:val="24"/>
          <w:lang w:eastAsia="ru-RU"/>
        </w:rPr>
        <w:t xml:space="preserve">Перечень статей расходов, предусмотренных настоящим Положением, не окончателен и может, при необходимости, пополняться, редактироваться. Утверждение Общим собранием членов </w:t>
      </w:r>
      <w:r>
        <w:rPr>
          <w:rFonts w:eastAsia="Times New Roman"/>
          <w:sz w:val="24"/>
          <w:szCs w:val="24"/>
          <w:lang w:eastAsia="ru-RU"/>
        </w:rPr>
        <w:t>Ассоциаци</w:t>
      </w:r>
      <w:r w:rsidR="00A1165D">
        <w:rPr>
          <w:rFonts w:eastAsia="Times New Roman"/>
          <w:sz w:val="24"/>
          <w:szCs w:val="24"/>
          <w:lang w:eastAsia="ru-RU"/>
        </w:rPr>
        <w:t>и</w:t>
      </w:r>
      <w:r w:rsidRPr="00D31374">
        <w:rPr>
          <w:rFonts w:eastAsia="Times New Roman"/>
          <w:sz w:val="24"/>
          <w:szCs w:val="24"/>
          <w:lang w:eastAsia="ru-RU"/>
        </w:rPr>
        <w:t xml:space="preserve"> иных статей и расходов по таким статьям в составе сметы </w:t>
      </w:r>
      <w:r w:rsidR="00341846" w:rsidRPr="00D31374">
        <w:rPr>
          <w:rFonts w:eastAsia="Times New Roman"/>
          <w:sz w:val="24"/>
          <w:szCs w:val="24"/>
          <w:lang w:eastAsia="ru-RU"/>
        </w:rPr>
        <w:t>доходов</w:t>
      </w:r>
      <w:r w:rsidRPr="00D31374">
        <w:rPr>
          <w:rFonts w:eastAsia="Times New Roman"/>
          <w:sz w:val="24"/>
          <w:szCs w:val="24"/>
          <w:lang w:eastAsia="ru-RU"/>
        </w:rPr>
        <w:t xml:space="preserve"> </w:t>
      </w:r>
      <w:r w:rsidR="00CA0EC2">
        <w:rPr>
          <w:rFonts w:eastAsia="Times New Roman"/>
          <w:sz w:val="24"/>
          <w:szCs w:val="24"/>
          <w:lang w:eastAsia="ru-RU"/>
        </w:rPr>
        <w:t xml:space="preserve">и расходов </w:t>
      </w:r>
      <w:r w:rsidRPr="00D31374">
        <w:rPr>
          <w:rFonts w:eastAsia="Times New Roman"/>
          <w:sz w:val="24"/>
          <w:szCs w:val="24"/>
          <w:lang w:eastAsia="ru-RU"/>
        </w:rPr>
        <w:t>не противоречит настоящему Положению.</w:t>
      </w:r>
    </w:p>
    <w:p w:rsidR="00DB1447" w:rsidRPr="007834E6" w:rsidRDefault="00DB1447" w:rsidP="007834E6">
      <w:pPr>
        <w:suppressAutoHyphens/>
        <w:spacing w:before="100" w:beforeAutospacing="1" w:after="100" w:afterAutospacing="1"/>
        <w:jc w:val="both"/>
        <w:rPr>
          <w:rFonts w:eastAsia="Times New Roman"/>
          <w:b/>
          <w:bCs/>
          <w:szCs w:val="28"/>
          <w:lang w:eastAsia="ru-RU"/>
        </w:rPr>
      </w:pPr>
      <w:r w:rsidRPr="007834E6">
        <w:rPr>
          <w:rFonts w:eastAsia="Times New Roman"/>
          <w:b/>
          <w:bCs/>
          <w:szCs w:val="28"/>
          <w:lang w:eastAsia="ru-RU"/>
        </w:rPr>
        <w:lastRenderedPageBreak/>
        <w:t xml:space="preserve">7. </w:t>
      </w:r>
      <w:r w:rsidR="007834E6" w:rsidRPr="007834E6">
        <w:rPr>
          <w:rFonts w:eastAsia="Times New Roman"/>
          <w:b/>
          <w:bCs/>
          <w:szCs w:val="28"/>
          <w:lang w:eastAsia="ru-RU"/>
        </w:rPr>
        <w:t>Резервный фонд Ассоциации</w:t>
      </w:r>
    </w:p>
    <w:p w:rsidR="00DB1447" w:rsidRPr="0020606E" w:rsidRDefault="00DB1447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7</w:t>
      </w:r>
      <w:r w:rsidRPr="0020606E">
        <w:rPr>
          <w:rFonts w:eastAsia="Times New Roman"/>
          <w:sz w:val="24"/>
          <w:szCs w:val="24"/>
          <w:lang w:eastAsia="ru-RU"/>
        </w:rPr>
        <w:t>.1.</w:t>
      </w:r>
      <w:r w:rsidR="00ED7413" w:rsidRPr="00ED7413">
        <w:rPr>
          <w:rFonts w:eastAsia="Times New Roman"/>
          <w:sz w:val="24"/>
          <w:szCs w:val="24"/>
          <w:lang w:eastAsia="ru-RU"/>
        </w:rPr>
        <w:t xml:space="preserve"> </w:t>
      </w:r>
      <w:r w:rsidR="00ED7413" w:rsidRPr="0020606E">
        <w:rPr>
          <w:rFonts w:eastAsia="Times New Roman"/>
          <w:sz w:val="24"/>
          <w:szCs w:val="24"/>
          <w:lang w:eastAsia="ru-RU"/>
        </w:rPr>
        <w:t xml:space="preserve">В Резервный фонд </w:t>
      </w:r>
      <w:r w:rsidR="00ED7413">
        <w:rPr>
          <w:rFonts w:eastAsia="Times New Roman"/>
          <w:sz w:val="24"/>
          <w:szCs w:val="24"/>
          <w:lang w:eastAsia="ru-RU"/>
        </w:rPr>
        <w:t>Ассоциации</w:t>
      </w:r>
      <w:r w:rsidR="00ED7413" w:rsidRPr="0020606E">
        <w:rPr>
          <w:rFonts w:eastAsia="Times New Roman"/>
          <w:sz w:val="24"/>
          <w:szCs w:val="24"/>
          <w:lang w:eastAsia="ru-RU"/>
        </w:rPr>
        <w:t xml:space="preserve"> включаются средства поступлений</w:t>
      </w:r>
      <w:r w:rsidR="00ED7413">
        <w:rPr>
          <w:rFonts w:eastAsia="Times New Roman"/>
          <w:sz w:val="24"/>
          <w:szCs w:val="24"/>
          <w:lang w:eastAsia="ru-RU"/>
        </w:rPr>
        <w:t xml:space="preserve"> и</w:t>
      </w:r>
      <w:r w:rsidR="00ED7413" w:rsidRPr="0020606E">
        <w:rPr>
          <w:rFonts w:eastAsia="Times New Roman"/>
          <w:sz w:val="24"/>
          <w:szCs w:val="24"/>
          <w:lang w:eastAsia="ru-RU"/>
        </w:rPr>
        <w:t xml:space="preserve"> доходов, </w:t>
      </w:r>
      <w:r w:rsidR="006355A8">
        <w:rPr>
          <w:rFonts w:eastAsia="Times New Roman"/>
          <w:sz w:val="24"/>
          <w:szCs w:val="24"/>
          <w:lang w:eastAsia="ru-RU"/>
        </w:rPr>
        <w:t>переходящие</w:t>
      </w:r>
      <w:r w:rsidR="00ED7413" w:rsidRPr="0020606E">
        <w:rPr>
          <w:rFonts w:eastAsia="Times New Roman"/>
          <w:sz w:val="24"/>
          <w:szCs w:val="24"/>
          <w:lang w:eastAsia="ru-RU"/>
        </w:rPr>
        <w:t xml:space="preserve"> по итогам</w:t>
      </w:r>
      <w:r w:rsidR="00ED368C">
        <w:rPr>
          <w:rFonts w:eastAsia="Times New Roman"/>
          <w:sz w:val="24"/>
          <w:szCs w:val="24"/>
          <w:lang w:eastAsia="ru-RU"/>
        </w:rPr>
        <w:t xml:space="preserve"> </w:t>
      </w:r>
      <w:r w:rsidR="00EC7A9B">
        <w:rPr>
          <w:rFonts w:eastAsia="Times New Roman"/>
          <w:sz w:val="24"/>
          <w:szCs w:val="24"/>
          <w:lang w:eastAsia="ru-RU"/>
        </w:rPr>
        <w:t>предшествующего</w:t>
      </w:r>
      <w:r w:rsidR="00AF0CDE" w:rsidRPr="0020606E">
        <w:rPr>
          <w:rFonts w:eastAsia="Times New Roman"/>
          <w:sz w:val="24"/>
          <w:szCs w:val="24"/>
          <w:lang w:eastAsia="ru-RU"/>
        </w:rPr>
        <w:t xml:space="preserve"> финансового года</w:t>
      </w:r>
      <w:r w:rsidR="00ED368C">
        <w:rPr>
          <w:rFonts w:eastAsia="Times New Roman"/>
          <w:sz w:val="24"/>
          <w:szCs w:val="24"/>
          <w:lang w:eastAsia="ru-RU"/>
        </w:rPr>
        <w:t xml:space="preserve"> и не распределенны</w:t>
      </w:r>
      <w:r w:rsidR="00387D9E">
        <w:rPr>
          <w:rFonts w:eastAsia="Times New Roman"/>
          <w:sz w:val="24"/>
          <w:szCs w:val="24"/>
          <w:lang w:eastAsia="ru-RU"/>
        </w:rPr>
        <w:t>е</w:t>
      </w:r>
      <w:r w:rsidR="00ED368C">
        <w:rPr>
          <w:rFonts w:eastAsia="Times New Roman"/>
          <w:sz w:val="24"/>
          <w:szCs w:val="24"/>
          <w:lang w:eastAsia="ru-RU"/>
        </w:rPr>
        <w:t xml:space="preserve"> по статьям сметы на текущий год.</w:t>
      </w:r>
      <w:r w:rsidR="00ED7413">
        <w:rPr>
          <w:rFonts w:eastAsia="Times New Roman"/>
          <w:sz w:val="24"/>
          <w:szCs w:val="24"/>
          <w:lang w:eastAsia="ru-RU"/>
        </w:rPr>
        <w:t xml:space="preserve"> </w:t>
      </w:r>
      <w:r w:rsidR="00ED368C">
        <w:rPr>
          <w:rFonts w:eastAsia="Times New Roman"/>
          <w:sz w:val="24"/>
          <w:szCs w:val="24"/>
          <w:lang w:eastAsia="ru-RU"/>
        </w:rPr>
        <w:t>Резервный фонд</w:t>
      </w:r>
      <w:r w:rsidR="00ED7413">
        <w:rPr>
          <w:rFonts w:eastAsia="Times New Roman"/>
          <w:sz w:val="24"/>
          <w:szCs w:val="24"/>
          <w:lang w:eastAsia="ru-RU"/>
        </w:rPr>
        <w:t xml:space="preserve"> используются</w:t>
      </w:r>
      <w:r w:rsidRPr="0020606E">
        <w:rPr>
          <w:rFonts w:eastAsia="Times New Roman"/>
          <w:sz w:val="24"/>
          <w:szCs w:val="24"/>
          <w:lang w:eastAsia="ru-RU"/>
        </w:rPr>
        <w:t xml:space="preserve"> для покрытия дефицита при недостаточности средств на финансирование утвержденной Сметы </w:t>
      </w:r>
      <w:r>
        <w:rPr>
          <w:rFonts w:eastAsia="Times New Roman"/>
          <w:sz w:val="24"/>
          <w:szCs w:val="24"/>
          <w:lang w:eastAsia="ru-RU"/>
        </w:rPr>
        <w:t>Ассоциации</w:t>
      </w:r>
      <w:r w:rsidRPr="0020606E">
        <w:rPr>
          <w:rFonts w:eastAsia="Times New Roman"/>
          <w:sz w:val="24"/>
          <w:szCs w:val="24"/>
          <w:lang w:eastAsia="ru-RU"/>
        </w:rPr>
        <w:t xml:space="preserve"> на текущий финансовый год и для осуществления дополнительных выплат, не предусмотренных утвержденной Сметой.</w:t>
      </w:r>
    </w:p>
    <w:p w:rsidR="00DB1447" w:rsidRDefault="00DB1447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7</w:t>
      </w:r>
      <w:r w:rsidRPr="0020606E">
        <w:rPr>
          <w:rFonts w:eastAsia="Times New Roman"/>
          <w:sz w:val="24"/>
          <w:szCs w:val="24"/>
          <w:lang w:eastAsia="ru-RU"/>
        </w:rPr>
        <w:t>.2</w:t>
      </w:r>
      <w:r>
        <w:rPr>
          <w:rFonts w:eastAsia="Times New Roman"/>
          <w:sz w:val="24"/>
          <w:szCs w:val="24"/>
          <w:lang w:eastAsia="ru-RU"/>
        </w:rPr>
        <w:t>.</w:t>
      </w:r>
      <w:r w:rsidR="00ED368C">
        <w:rPr>
          <w:rFonts w:eastAsia="Times New Roman"/>
          <w:sz w:val="24"/>
          <w:szCs w:val="24"/>
          <w:lang w:eastAsia="ru-RU"/>
        </w:rPr>
        <w:t xml:space="preserve"> </w:t>
      </w:r>
      <w:r w:rsidR="00846567">
        <w:rPr>
          <w:rFonts w:eastAsia="Times New Roman"/>
          <w:sz w:val="24"/>
          <w:szCs w:val="24"/>
          <w:lang w:eastAsia="ru-RU"/>
        </w:rPr>
        <w:t>В</w:t>
      </w:r>
      <w:r w:rsidRPr="0020606E">
        <w:rPr>
          <w:rFonts w:eastAsia="Times New Roman"/>
          <w:sz w:val="24"/>
          <w:szCs w:val="24"/>
          <w:lang w:eastAsia="ru-RU"/>
        </w:rPr>
        <w:t>ыплат</w:t>
      </w:r>
      <w:r w:rsidR="00846567">
        <w:rPr>
          <w:rFonts w:eastAsia="Times New Roman"/>
          <w:sz w:val="24"/>
          <w:szCs w:val="24"/>
          <w:lang w:eastAsia="ru-RU"/>
        </w:rPr>
        <w:t>ы</w:t>
      </w:r>
      <w:r w:rsidRPr="0020606E">
        <w:rPr>
          <w:rFonts w:eastAsia="Times New Roman"/>
          <w:sz w:val="24"/>
          <w:szCs w:val="24"/>
          <w:lang w:eastAsia="ru-RU"/>
        </w:rPr>
        <w:t xml:space="preserve"> из средств Резервного фонда </w:t>
      </w:r>
      <w:r>
        <w:rPr>
          <w:rFonts w:eastAsia="Times New Roman"/>
          <w:sz w:val="24"/>
          <w:szCs w:val="24"/>
          <w:lang w:eastAsia="ru-RU"/>
        </w:rPr>
        <w:t>Ассоциации</w:t>
      </w:r>
      <w:r w:rsidRPr="0020606E">
        <w:rPr>
          <w:rFonts w:eastAsia="Times New Roman"/>
          <w:sz w:val="24"/>
          <w:szCs w:val="24"/>
          <w:lang w:eastAsia="ru-RU"/>
        </w:rPr>
        <w:t xml:space="preserve">, осуществляется на основании решения </w:t>
      </w:r>
      <w:r>
        <w:rPr>
          <w:rFonts w:eastAsia="Times New Roman"/>
          <w:sz w:val="24"/>
          <w:szCs w:val="24"/>
          <w:lang w:eastAsia="ru-RU"/>
        </w:rPr>
        <w:t>Президиума Ассоциации</w:t>
      </w:r>
      <w:r w:rsidRPr="0020606E">
        <w:rPr>
          <w:rFonts w:eastAsia="Times New Roman"/>
          <w:sz w:val="24"/>
          <w:szCs w:val="24"/>
          <w:lang w:eastAsia="ru-RU"/>
        </w:rPr>
        <w:t>.</w:t>
      </w:r>
    </w:p>
    <w:p w:rsidR="00D31374" w:rsidRPr="00B171EC" w:rsidRDefault="00DB1447" w:rsidP="00BF2FA1">
      <w:pPr>
        <w:suppressAutoHyphens/>
        <w:spacing w:before="100" w:beforeAutospacing="1" w:after="100" w:afterAutospacing="1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8</w:t>
      </w:r>
      <w:r w:rsidR="00D31374" w:rsidRPr="00B171EC">
        <w:rPr>
          <w:rFonts w:eastAsia="Times New Roman"/>
          <w:b/>
          <w:bCs/>
          <w:szCs w:val="28"/>
          <w:lang w:eastAsia="ru-RU"/>
        </w:rPr>
        <w:t xml:space="preserve">. </w:t>
      </w:r>
      <w:r w:rsidR="00D31374" w:rsidRPr="00B171EC">
        <w:rPr>
          <w:rFonts w:eastAsia="Times New Roman"/>
          <w:b/>
          <w:szCs w:val="28"/>
          <w:lang w:eastAsia="ru-RU"/>
        </w:rPr>
        <w:t>Порядок составления и утверждения сметы</w:t>
      </w:r>
    </w:p>
    <w:p w:rsidR="00D31374" w:rsidRPr="00D31374" w:rsidRDefault="00DB1447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8</w:t>
      </w:r>
      <w:r w:rsidR="00B171EC">
        <w:rPr>
          <w:rFonts w:eastAsia="Times New Roman"/>
          <w:sz w:val="24"/>
          <w:szCs w:val="24"/>
          <w:lang w:eastAsia="ru-RU"/>
        </w:rPr>
        <w:t>.1</w:t>
      </w:r>
      <w:r w:rsidR="00D31374" w:rsidRPr="00D31374">
        <w:rPr>
          <w:rFonts w:eastAsia="Times New Roman"/>
          <w:sz w:val="24"/>
          <w:szCs w:val="24"/>
          <w:lang w:eastAsia="ru-RU"/>
        </w:rPr>
        <w:t xml:space="preserve">. </w:t>
      </w:r>
      <w:r w:rsidR="007834E6">
        <w:rPr>
          <w:rFonts w:eastAsia="Times New Roman"/>
          <w:sz w:val="24"/>
          <w:szCs w:val="24"/>
          <w:lang w:eastAsia="ru-RU"/>
        </w:rPr>
        <w:t xml:space="preserve">Проект </w:t>
      </w:r>
      <w:r w:rsidR="00A1165D">
        <w:rPr>
          <w:rFonts w:eastAsia="Times New Roman"/>
          <w:sz w:val="24"/>
          <w:szCs w:val="24"/>
          <w:lang w:eastAsia="ru-RU"/>
        </w:rPr>
        <w:t>С</w:t>
      </w:r>
      <w:r w:rsidR="00D31374" w:rsidRPr="00D31374">
        <w:rPr>
          <w:rFonts w:eastAsia="Times New Roman"/>
          <w:sz w:val="24"/>
          <w:szCs w:val="24"/>
          <w:lang w:eastAsia="ru-RU"/>
        </w:rPr>
        <w:t>мет</w:t>
      </w:r>
      <w:r w:rsidR="007834E6">
        <w:rPr>
          <w:rFonts w:eastAsia="Times New Roman"/>
          <w:sz w:val="24"/>
          <w:szCs w:val="24"/>
          <w:lang w:eastAsia="ru-RU"/>
        </w:rPr>
        <w:t>ы</w:t>
      </w:r>
      <w:r w:rsidR="00D31374" w:rsidRPr="00D31374">
        <w:rPr>
          <w:rFonts w:eastAsia="Times New Roman"/>
          <w:sz w:val="24"/>
          <w:szCs w:val="24"/>
          <w:lang w:eastAsia="ru-RU"/>
        </w:rPr>
        <w:t xml:space="preserve"> составляется </w:t>
      </w:r>
      <w:r w:rsidR="00412CCE">
        <w:rPr>
          <w:rFonts w:eastAsia="Times New Roman"/>
          <w:sz w:val="24"/>
          <w:szCs w:val="24"/>
          <w:lang w:eastAsia="ru-RU"/>
        </w:rPr>
        <w:t>Г</w:t>
      </w:r>
      <w:r w:rsidR="00A1165D">
        <w:rPr>
          <w:rFonts w:eastAsia="Times New Roman"/>
          <w:sz w:val="24"/>
          <w:szCs w:val="24"/>
          <w:lang w:eastAsia="ru-RU"/>
        </w:rPr>
        <w:t>енеральным директором</w:t>
      </w:r>
      <w:r w:rsidR="00D31374" w:rsidRPr="00D31374">
        <w:rPr>
          <w:rFonts w:eastAsia="Times New Roman"/>
          <w:sz w:val="24"/>
          <w:szCs w:val="24"/>
          <w:lang w:eastAsia="ru-RU"/>
        </w:rPr>
        <w:t xml:space="preserve"> </w:t>
      </w:r>
      <w:r w:rsidR="00D31374">
        <w:rPr>
          <w:rFonts w:eastAsia="Times New Roman"/>
          <w:sz w:val="24"/>
          <w:szCs w:val="24"/>
          <w:lang w:eastAsia="ru-RU"/>
        </w:rPr>
        <w:t>Ассоциаци</w:t>
      </w:r>
      <w:r w:rsidR="00A1165D">
        <w:rPr>
          <w:rFonts w:eastAsia="Times New Roman"/>
          <w:sz w:val="24"/>
          <w:szCs w:val="24"/>
          <w:lang w:eastAsia="ru-RU"/>
        </w:rPr>
        <w:t>и</w:t>
      </w:r>
      <w:r w:rsidR="00D31374" w:rsidRPr="00D31374">
        <w:rPr>
          <w:rFonts w:eastAsia="Times New Roman"/>
          <w:sz w:val="24"/>
          <w:szCs w:val="24"/>
          <w:lang w:eastAsia="ru-RU"/>
        </w:rPr>
        <w:t xml:space="preserve"> и представляется на </w:t>
      </w:r>
      <w:r w:rsidR="00AF0CDE">
        <w:rPr>
          <w:rFonts w:eastAsia="Times New Roman"/>
          <w:sz w:val="24"/>
          <w:szCs w:val="24"/>
          <w:lang w:eastAsia="ru-RU"/>
        </w:rPr>
        <w:t xml:space="preserve">утверждение </w:t>
      </w:r>
      <w:r w:rsidR="00D31374" w:rsidRPr="00D31374">
        <w:rPr>
          <w:rFonts w:eastAsia="Times New Roman"/>
          <w:sz w:val="24"/>
          <w:szCs w:val="24"/>
          <w:lang w:eastAsia="ru-RU"/>
        </w:rPr>
        <w:t>Обще</w:t>
      </w:r>
      <w:r w:rsidR="00AF0CDE">
        <w:rPr>
          <w:rFonts w:eastAsia="Times New Roman"/>
          <w:sz w:val="24"/>
          <w:szCs w:val="24"/>
          <w:lang w:eastAsia="ru-RU"/>
        </w:rPr>
        <w:t>го</w:t>
      </w:r>
      <w:r w:rsidR="00D31374" w:rsidRPr="00D31374">
        <w:rPr>
          <w:rFonts w:eastAsia="Times New Roman"/>
          <w:sz w:val="24"/>
          <w:szCs w:val="24"/>
          <w:lang w:eastAsia="ru-RU"/>
        </w:rPr>
        <w:t xml:space="preserve"> собрани</w:t>
      </w:r>
      <w:r w:rsidR="00AF0CDE">
        <w:rPr>
          <w:rFonts w:eastAsia="Times New Roman"/>
          <w:sz w:val="24"/>
          <w:szCs w:val="24"/>
          <w:lang w:eastAsia="ru-RU"/>
        </w:rPr>
        <w:t>я</w:t>
      </w:r>
      <w:r w:rsidR="00D31374" w:rsidRPr="00D31374">
        <w:rPr>
          <w:rFonts w:eastAsia="Times New Roman"/>
          <w:sz w:val="24"/>
          <w:szCs w:val="24"/>
          <w:lang w:eastAsia="ru-RU"/>
        </w:rPr>
        <w:t xml:space="preserve"> членов </w:t>
      </w:r>
      <w:r w:rsidR="00D31374">
        <w:rPr>
          <w:rFonts w:eastAsia="Times New Roman"/>
          <w:sz w:val="24"/>
          <w:szCs w:val="24"/>
          <w:lang w:eastAsia="ru-RU"/>
        </w:rPr>
        <w:t>Ассоциаци</w:t>
      </w:r>
      <w:r w:rsidR="0077666E">
        <w:rPr>
          <w:rFonts w:eastAsia="Times New Roman"/>
          <w:sz w:val="24"/>
          <w:szCs w:val="24"/>
          <w:lang w:eastAsia="ru-RU"/>
        </w:rPr>
        <w:t>и</w:t>
      </w:r>
      <w:r w:rsidR="00D31374" w:rsidRPr="00D31374">
        <w:rPr>
          <w:rFonts w:eastAsia="Times New Roman"/>
          <w:sz w:val="24"/>
          <w:szCs w:val="24"/>
          <w:lang w:eastAsia="ru-RU"/>
        </w:rPr>
        <w:t xml:space="preserve"> в срок не позднее </w:t>
      </w:r>
      <w:hyperlink r:id="rId26" w:tooltip="10 декабря" w:history="1">
        <w:r w:rsidR="00D31374" w:rsidRPr="0077666E">
          <w:rPr>
            <w:rFonts w:eastAsia="Times New Roman"/>
            <w:sz w:val="24"/>
            <w:szCs w:val="24"/>
            <w:lang w:eastAsia="ru-RU"/>
          </w:rPr>
          <w:t>10 декабря</w:t>
        </w:r>
      </w:hyperlink>
      <w:r w:rsidR="00D31374" w:rsidRPr="00D31374">
        <w:rPr>
          <w:rFonts w:eastAsia="Times New Roman"/>
          <w:sz w:val="24"/>
          <w:szCs w:val="24"/>
          <w:lang w:eastAsia="ru-RU"/>
        </w:rPr>
        <w:t xml:space="preserve"> отчетного года.</w:t>
      </w:r>
    </w:p>
    <w:p w:rsidR="00D31374" w:rsidRPr="00D31374" w:rsidRDefault="00DB1447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8</w:t>
      </w:r>
      <w:r w:rsidR="00B171EC">
        <w:rPr>
          <w:rFonts w:eastAsia="Times New Roman"/>
          <w:sz w:val="24"/>
          <w:szCs w:val="24"/>
          <w:lang w:eastAsia="ru-RU"/>
        </w:rPr>
        <w:t>.2</w:t>
      </w:r>
      <w:r w:rsidR="00D31374" w:rsidRPr="00D31374">
        <w:rPr>
          <w:rFonts w:eastAsia="Times New Roman"/>
          <w:sz w:val="24"/>
          <w:szCs w:val="24"/>
          <w:lang w:eastAsia="ru-RU"/>
        </w:rPr>
        <w:t xml:space="preserve">. Отчет об исполнении сметы составляется после окончания отчетного периода (календарного года), не позднее </w:t>
      </w:r>
      <w:hyperlink r:id="rId27" w:tooltip="30 марта" w:history="1">
        <w:r w:rsidR="00D31374" w:rsidRPr="0077666E">
          <w:rPr>
            <w:rFonts w:eastAsia="Times New Roman"/>
            <w:sz w:val="24"/>
            <w:szCs w:val="24"/>
            <w:lang w:eastAsia="ru-RU"/>
          </w:rPr>
          <w:t>30 марта</w:t>
        </w:r>
      </w:hyperlink>
      <w:r w:rsidR="00D31374" w:rsidRPr="00D31374">
        <w:rPr>
          <w:rFonts w:eastAsia="Times New Roman"/>
          <w:sz w:val="24"/>
          <w:szCs w:val="24"/>
          <w:lang w:eastAsia="ru-RU"/>
        </w:rPr>
        <w:t xml:space="preserve"> года, следующего за отчетным. Отчет об исполнении сметы составляется бухгалтерией </w:t>
      </w:r>
      <w:r w:rsidR="00D31374">
        <w:rPr>
          <w:rFonts w:eastAsia="Times New Roman"/>
          <w:sz w:val="24"/>
          <w:szCs w:val="24"/>
          <w:lang w:eastAsia="ru-RU"/>
        </w:rPr>
        <w:t>Ассоциаци</w:t>
      </w:r>
      <w:r w:rsidR="0077666E">
        <w:rPr>
          <w:rFonts w:eastAsia="Times New Roman"/>
          <w:sz w:val="24"/>
          <w:szCs w:val="24"/>
          <w:lang w:eastAsia="ru-RU"/>
        </w:rPr>
        <w:t>и</w:t>
      </w:r>
      <w:r w:rsidR="00D31374" w:rsidRPr="00D31374">
        <w:rPr>
          <w:rFonts w:eastAsia="Times New Roman"/>
          <w:sz w:val="24"/>
          <w:szCs w:val="24"/>
          <w:lang w:eastAsia="ru-RU"/>
        </w:rPr>
        <w:t xml:space="preserve"> на основании данных о фактически поступивших средствах и фактически произведенных расходах. Расхождения между плановыми и фактическими показателями в отчете об исполнении сметы не являются нарушением настоящего Положения.</w:t>
      </w:r>
    </w:p>
    <w:p w:rsidR="00D31374" w:rsidRDefault="00DB1447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8</w:t>
      </w:r>
      <w:r w:rsidR="00B171EC">
        <w:rPr>
          <w:rFonts w:eastAsia="Times New Roman"/>
          <w:sz w:val="24"/>
          <w:szCs w:val="24"/>
          <w:lang w:eastAsia="ru-RU"/>
        </w:rPr>
        <w:t>.</w:t>
      </w:r>
      <w:r w:rsidR="00F55019">
        <w:rPr>
          <w:rFonts w:eastAsia="Times New Roman"/>
          <w:sz w:val="24"/>
          <w:szCs w:val="24"/>
          <w:lang w:eastAsia="ru-RU"/>
        </w:rPr>
        <w:t>3</w:t>
      </w:r>
      <w:r w:rsidR="00D31374" w:rsidRPr="00D31374">
        <w:rPr>
          <w:rFonts w:eastAsia="Times New Roman"/>
          <w:sz w:val="24"/>
          <w:szCs w:val="24"/>
          <w:lang w:eastAsia="ru-RU"/>
        </w:rPr>
        <w:t xml:space="preserve">. Утверждение Общим собранием отчета об исполнении сметы является признанием соответствия целевых поступлений и целевого расходования средств в отчетном периоде уставным целям и задачам </w:t>
      </w:r>
      <w:r w:rsidR="00D31374">
        <w:rPr>
          <w:rFonts w:eastAsia="Times New Roman"/>
          <w:sz w:val="24"/>
          <w:szCs w:val="24"/>
          <w:lang w:eastAsia="ru-RU"/>
        </w:rPr>
        <w:t>Ассоциаци</w:t>
      </w:r>
      <w:r w:rsidR="0077666E">
        <w:rPr>
          <w:rFonts w:eastAsia="Times New Roman"/>
          <w:sz w:val="24"/>
          <w:szCs w:val="24"/>
          <w:lang w:eastAsia="ru-RU"/>
        </w:rPr>
        <w:t>и</w:t>
      </w:r>
      <w:r w:rsidR="00D31374" w:rsidRPr="00D31374">
        <w:rPr>
          <w:rFonts w:eastAsia="Times New Roman"/>
          <w:sz w:val="24"/>
          <w:szCs w:val="24"/>
          <w:lang w:eastAsia="ru-RU"/>
        </w:rPr>
        <w:t>.</w:t>
      </w:r>
    </w:p>
    <w:p w:rsidR="007754B9" w:rsidRPr="006076FC" w:rsidRDefault="00DB1447" w:rsidP="006076FC">
      <w:pPr>
        <w:suppressAutoHyphens/>
        <w:spacing w:before="100" w:beforeAutospacing="1" w:after="100" w:afterAutospacing="1"/>
        <w:jc w:val="both"/>
        <w:rPr>
          <w:rFonts w:eastAsia="Times New Roman"/>
          <w:b/>
          <w:bCs/>
          <w:szCs w:val="28"/>
          <w:lang w:eastAsia="ru-RU"/>
        </w:rPr>
      </w:pPr>
      <w:r w:rsidRPr="006076FC">
        <w:rPr>
          <w:rFonts w:eastAsia="Times New Roman"/>
          <w:b/>
          <w:bCs/>
          <w:szCs w:val="28"/>
          <w:lang w:eastAsia="ru-RU"/>
        </w:rPr>
        <w:t>9</w:t>
      </w:r>
      <w:r w:rsidR="007754B9" w:rsidRPr="006076FC">
        <w:rPr>
          <w:rFonts w:eastAsia="Times New Roman"/>
          <w:b/>
          <w:bCs/>
          <w:szCs w:val="28"/>
          <w:lang w:eastAsia="ru-RU"/>
        </w:rPr>
        <w:t xml:space="preserve">. Исполнение сметы </w:t>
      </w:r>
    </w:p>
    <w:p w:rsidR="007754B9" w:rsidRPr="0071294C" w:rsidRDefault="00DB1447" w:rsidP="00BF2FA1">
      <w:pPr>
        <w:pStyle w:val="a8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7754B9" w:rsidRPr="007129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</w:t>
      </w:r>
      <w:r w:rsidR="007754B9" w:rsidRPr="0071294C">
        <w:rPr>
          <w:rFonts w:ascii="Times New Roman" w:hAnsi="Times New Roman"/>
          <w:sz w:val="24"/>
          <w:szCs w:val="24"/>
        </w:rPr>
        <w:t xml:space="preserve">Обязанность и ответственность за исполнение Сметы </w:t>
      </w:r>
      <w:r w:rsidR="00B171EC">
        <w:rPr>
          <w:rFonts w:ascii="Times New Roman" w:hAnsi="Times New Roman"/>
          <w:sz w:val="24"/>
          <w:szCs w:val="24"/>
        </w:rPr>
        <w:t xml:space="preserve">Ассоциации </w:t>
      </w:r>
      <w:r w:rsidR="00B171EC" w:rsidRPr="0071294C">
        <w:rPr>
          <w:rFonts w:ascii="Times New Roman" w:hAnsi="Times New Roman"/>
          <w:sz w:val="24"/>
          <w:szCs w:val="24"/>
        </w:rPr>
        <w:t>возлагается</w:t>
      </w:r>
      <w:r w:rsidR="007754B9" w:rsidRPr="0071294C">
        <w:rPr>
          <w:rFonts w:ascii="Times New Roman" w:hAnsi="Times New Roman"/>
          <w:sz w:val="24"/>
          <w:szCs w:val="24"/>
        </w:rPr>
        <w:t xml:space="preserve"> </w:t>
      </w:r>
      <w:r w:rsidR="00882D28" w:rsidRPr="0071294C">
        <w:rPr>
          <w:rFonts w:ascii="Times New Roman" w:hAnsi="Times New Roman"/>
          <w:sz w:val="24"/>
          <w:szCs w:val="24"/>
        </w:rPr>
        <w:t xml:space="preserve">на </w:t>
      </w:r>
      <w:r w:rsidR="007834E6">
        <w:rPr>
          <w:rFonts w:ascii="Times New Roman" w:hAnsi="Times New Roman"/>
          <w:sz w:val="24"/>
          <w:szCs w:val="24"/>
        </w:rPr>
        <w:t>Г</w:t>
      </w:r>
      <w:r w:rsidR="00882D28">
        <w:rPr>
          <w:rFonts w:ascii="Times New Roman" w:hAnsi="Times New Roman"/>
          <w:sz w:val="24"/>
          <w:szCs w:val="24"/>
        </w:rPr>
        <w:t>енерального</w:t>
      </w:r>
      <w:r w:rsidR="00B171EC">
        <w:rPr>
          <w:rFonts w:ascii="Times New Roman" w:hAnsi="Times New Roman"/>
          <w:sz w:val="24"/>
          <w:szCs w:val="24"/>
        </w:rPr>
        <w:t xml:space="preserve"> д</w:t>
      </w:r>
      <w:r w:rsidR="007754B9" w:rsidRPr="0071294C">
        <w:rPr>
          <w:rFonts w:ascii="Times New Roman" w:hAnsi="Times New Roman"/>
          <w:sz w:val="24"/>
          <w:szCs w:val="24"/>
        </w:rPr>
        <w:t xml:space="preserve">иректора </w:t>
      </w:r>
      <w:r w:rsidR="00B171EC">
        <w:rPr>
          <w:rFonts w:ascii="Times New Roman" w:hAnsi="Times New Roman"/>
          <w:sz w:val="24"/>
          <w:szCs w:val="24"/>
        </w:rPr>
        <w:t>Ассоциации.</w:t>
      </w:r>
    </w:p>
    <w:p w:rsidR="007754B9" w:rsidRPr="0071294C" w:rsidRDefault="00DB1447" w:rsidP="00BF2FA1">
      <w:pPr>
        <w:suppressAutoHyphens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9</w:t>
      </w:r>
      <w:r w:rsidR="007754B9" w:rsidRPr="0071294C">
        <w:rPr>
          <w:rFonts w:eastAsia="Times New Roman"/>
          <w:color w:val="000000"/>
          <w:sz w:val="24"/>
          <w:szCs w:val="24"/>
          <w:lang w:eastAsia="ru-RU"/>
        </w:rPr>
        <w:t xml:space="preserve">.2. Смета </w:t>
      </w:r>
      <w:r w:rsidR="00B171EC">
        <w:rPr>
          <w:rFonts w:eastAsia="Times New Roman"/>
          <w:color w:val="000000"/>
          <w:sz w:val="24"/>
          <w:szCs w:val="24"/>
          <w:lang w:eastAsia="ru-RU"/>
        </w:rPr>
        <w:t xml:space="preserve">Ассоциации </w:t>
      </w:r>
      <w:r w:rsidR="00B171EC" w:rsidRPr="0071294C">
        <w:rPr>
          <w:rFonts w:eastAsia="Times New Roman"/>
          <w:color w:val="000000"/>
          <w:sz w:val="24"/>
          <w:szCs w:val="24"/>
          <w:lang w:eastAsia="ru-RU"/>
        </w:rPr>
        <w:t>исполняется</w:t>
      </w:r>
      <w:r w:rsidR="007754B9" w:rsidRPr="0071294C">
        <w:rPr>
          <w:rFonts w:eastAsia="Times New Roman"/>
          <w:color w:val="000000"/>
          <w:sz w:val="24"/>
          <w:szCs w:val="24"/>
          <w:lang w:eastAsia="ru-RU"/>
        </w:rPr>
        <w:t xml:space="preserve"> в пределах фактического наличия денежных средств</w:t>
      </w:r>
      <w:r w:rsidR="00ED368C">
        <w:rPr>
          <w:rFonts w:eastAsia="Times New Roman"/>
          <w:color w:val="000000"/>
          <w:sz w:val="24"/>
          <w:szCs w:val="24"/>
          <w:lang w:eastAsia="ru-RU"/>
        </w:rPr>
        <w:t xml:space="preserve"> на расчетном счете.</w:t>
      </w:r>
      <w:r w:rsidR="007754B9" w:rsidRPr="0071294C">
        <w:rPr>
          <w:rFonts w:eastAsia="Times New Roman"/>
          <w:color w:val="000000"/>
          <w:sz w:val="24"/>
          <w:szCs w:val="24"/>
          <w:lang w:eastAsia="ru-RU"/>
        </w:rPr>
        <w:t xml:space="preserve"> Все расходы, предусмотренные сметой </w:t>
      </w:r>
      <w:r w:rsidR="00B171EC">
        <w:rPr>
          <w:rFonts w:eastAsia="Times New Roman"/>
          <w:color w:val="000000"/>
          <w:sz w:val="24"/>
          <w:szCs w:val="24"/>
          <w:lang w:eastAsia="ru-RU"/>
        </w:rPr>
        <w:t>Ассоциации</w:t>
      </w:r>
      <w:r w:rsidR="007754B9" w:rsidRPr="0071294C">
        <w:rPr>
          <w:rFonts w:eastAsia="Times New Roman"/>
          <w:color w:val="000000"/>
          <w:sz w:val="24"/>
          <w:szCs w:val="24"/>
          <w:lang w:eastAsia="ru-RU"/>
        </w:rPr>
        <w:t xml:space="preserve">, финансируются за счет поступлений и доходов с расчетного счета, открытого для осуществления текущей финансово-хозяйственной деятельности </w:t>
      </w:r>
      <w:r w:rsidR="00B171EC">
        <w:rPr>
          <w:rFonts w:eastAsia="Times New Roman"/>
          <w:color w:val="000000"/>
          <w:sz w:val="24"/>
          <w:szCs w:val="24"/>
          <w:lang w:eastAsia="ru-RU"/>
        </w:rPr>
        <w:t>Ассоциации</w:t>
      </w:r>
      <w:r w:rsidR="007754B9" w:rsidRPr="0071294C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="007754B9" w:rsidRPr="005A7905">
        <w:rPr>
          <w:sz w:val="24"/>
          <w:szCs w:val="24"/>
        </w:rPr>
        <w:t xml:space="preserve">Расходование средств, в </w:t>
      </w:r>
      <w:r w:rsidR="00B171EC" w:rsidRPr="005A7905">
        <w:rPr>
          <w:sz w:val="24"/>
          <w:szCs w:val="24"/>
        </w:rPr>
        <w:t>случае превышения</w:t>
      </w:r>
      <w:r w:rsidR="007754B9" w:rsidRPr="005A7905">
        <w:rPr>
          <w:sz w:val="24"/>
          <w:szCs w:val="24"/>
        </w:rPr>
        <w:t xml:space="preserve"> или уменьшения доходной части, производится пропорционально утвержденным статьям расходов.</w:t>
      </w:r>
    </w:p>
    <w:p w:rsidR="007754B9" w:rsidRPr="0071294C" w:rsidRDefault="00DB1447" w:rsidP="00BF2FA1">
      <w:pPr>
        <w:pStyle w:val="a8"/>
        <w:suppressAutoHyphens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7754B9" w:rsidRPr="007129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.3. Расходование средств </w:t>
      </w:r>
      <w:r w:rsidR="00882D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Ассоциации </w:t>
      </w:r>
      <w:r w:rsidR="00882D28" w:rsidRPr="007129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7754B9" w:rsidRPr="007129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пользу физических и юридических лиц (финансирование расходов) осуществляется путем списания денежных средств с соответствующего счета в размере документально подтверждаемых обязательств.</w:t>
      </w:r>
    </w:p>
    <w:p w:rsidR="00B171EC" w:rsidRDefault="00DB1447" w:rsidP="00BF2FA1">
      <w:pPr>
        <w:pStyle w:val="a8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171EC">
        <w:rPr>
          <w:rFonts w:ascii="Times New Roman" w:hAnsi="Times New Roman"/>
          <w:sz w:val="24"/>
          <w:szCs w:val="24"/>
        </w:rPr>
        <w:t>.4</w:t>
      </w:r>
      <w:r w:rsidR="00B171EC" w:rsidRPr="0071294C">
        <w:rPr>
          <w:rFonts w:ascii="Times New Roman" w:hAnsi="Times New Roman"/>
          <w:sz w:val="24"/>
          <w:szCs w:val="24"/>
        </w:rPr>
        <w:t xml:space="preserve">. Фактические расходы </w:t>
      </w:r>
      <w:r w:rsidR="004E4D91">
        <w:rPr>
          <w:rFonts w:ascii="Times New Roman" w:hAnsi="Times New Roman"/>
          <w:sz w:val="24"/>
          <w:szCs w:val="24"/>
        </w:rPr>
        <w:t xml:space="preserve">Ассоциации </w:t>
      </w:r>
      <w:r w:rsidR="004E4D91" w:rsidRPr="0071294C">
        <w:rPr>
          <w:rFonts w:ascii="Times New Roman" w:hAnsi="Times New Roman"/>
          <w:sz w:val="24"/>
          <w:szCs w:val="24"/>
        </w:rPr>
        <w:t>признаются</w:t>
      </w:r>
      <w:r w:rsidR="00B171EC" w:rsidRPr="0071294C">
        <w:rPr>
          <w:rFonts w:ascii="Times New Roman" w:hAnsi="Times New Roman"/>
          <w:sz w:val="24"/>
          <w:szCs w:val="24"/>
        </w:rPr>
        <w:t xml:space="preserve"> обоснованными и целевыми, если они произведены в пределах утвержденных Общим собранием членов </w:t>
      </w:r>
      <w:r w:rsidR="004E4D91">
        <w:rPr>
          <w:rFonts w:ascii="Times New Roman" w:hAnsi="Times New Roman"/>
          <w:sz w:val="24"/>
          <w:szCs w:val="24"/>
        </w:rPr>
        <w:t xml:space="preserve">Ассоциации </w:t>
      </w:r>
      <w:r w:rsidR="004E4D91" w:rsidRPr="0071294C">
        <w:rPr>
          <w:rFonts w:ascii="Times New Roman" w:hAnsi="Times New Roman"/>
          <w:sz w:val="24"/>
          <w:szCs w:val="24"/>
        </w:rPr>
        <w:t>и</w:t>
      </w:r>
      <w:r w:rsidR="00B171EC" w:rsidRPr="0071294C">
        <w:rPr>
          <w:rFonts w:ascii="Times New Roman" w:hAnsi="Times New Roman"/>
          <w:sz w:val="24"/>
          <w:szCs w:val="24"/>
        </w:rPr>
        <w:t xml:space="preserve">/или </w:t>
      </w:r>
      <w:r w:rsidR="009A09E6">
        <w:rPr>
          <w:rFonts w:ascii="Times New Roman" w:hAnsi="Times New Roman"/>
          <w:sz w:val="24"/>
          <w:szCs w:val="24"/>
        </w:rPr>
        <w:t xml:space="preserve">Президиумом </w:t>
      </w:r>
      <w:r w:rsidR="004E4D91">
        <w:rPr>
          <w:rFonts w:ascii="Times New Roman" w:hAnsi="Times New Roman"/>
          <w:sz w:val="24"/>
          <w:szCs w:val="24"/>
        </w:rPr>
        <w:t xml:space="preserve">Ассоциации </w:t>
      </w:r>
      <w:r w:rsidR="004E4D91" w:rsidRPr="0071294C">
        <w:rPr>
          <w:rFonts w:ascii="Times New Roman" w:hAnsi="Times New Roman"/>
          <w:sz w:val="24"/>
          <w:szCs w:val="24"/>
        </w:rPr>
        <w:t>лимитов</w:t>
      </w:r>
      <w:r w:rsidR="00B171EC" w:rsidRPr="0071294C">
        <w:rPr>
          <w:rFonts w:ascii="Times New Roman" w:hAnsi="Times New Roman"/>
          <w:sz w:val="24"/>
          <w:szCs w:val="24"/>
        </w:rPr>
        <w:t xml:space="preserve">, предусмотренных Сметой </w:t>
      </w:r>
      <w:r w:rsidR="004E4D91">
        <w:rPr>
          <w:rFonts w:ascii="Times New Roman" w:hAnsi="Times New Roman"/>
          <w:sz w:val="24"/>
          <w:szCs w:val="24"/>
        </w:rPr>
        <w:t xml:space="preserve">Ассоциации </w:t>
      </w:r>
      <w:r w:rsidR="004E4D91" w:rsidRPr="0071294C">
        <w:rPr>
          <w:rFonts w:ascii="Times New Roman" w:hAnsi="Times New Roman"/>
          <w:sz w:val="24"/>
          <w:szCs w:val="24"/>
        </w:rPr>
        <w:t>и</w:t>
      </w:r>
      <w:r w:rsidR="00B171EC" w:rsidRPr="0071294C">
        <w:rPr>
          <w:rFonts w:ascii="Times New Roman" w:hAnsi="Times New Roman"/>
          <w:sz w:val="24"/>
          <w:szCs w:val="24"/>
        </w:rPr>
        <w:t xml:space="preserve"> </w:t>
      </w:r>
      <w:r w:rsidR="004E4D91" w:rsidRPr="0071294C">
        <w:rPr>
          <w:rFonts w:ascii="Times New Roman" w:hAnsi="Times New Roman"/>
          <w:sz w:val="24"/>
          <w:szCs w:val="24"/>
        </w:rPr>
        <w:t>по экономическому смыслу,</w:t>
      </w:r>
      <w:r w:rsidR="00B171EC" w:rsidRPr="0071294C">
        <w:rPr>
          <w:rFonts w:ascii="Times New Roman" w:hAnsi="Times New Roman"/>
          <w:sz w:val="24"/>
          <w:szCs w:val="24"/>
        </w:rPr>
        <w:t xml:space="preserve"> могут быть отнесены к одной из статей в структуре расходов и по своему функциональному назначению связаны с деятельностью </w:t>
      </w:r>
      <w:r w:rsidR="000959FF">
        <w:rPr>
          <w:rFonts w:ascii="Times New Roman" w:hAnsi="Times New Roman"/>
          <w:sz w:val="24"/>
          <w:szCs w:val="24"/>
        </w:rPr>
        <w:t>Ассоциации.</w:t>
      </w:r>
    </w:p>
    <w:p w:rsidR="00B171EC" w:rsidRPr="00D31374" w:rsidRDefault="00DB1447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9</w:t>
      </w:r>
      <w:r w:rsidR="007754B9" w:rsidRPr="0071294C">
        <w:rPr>
          <w:rFonts w:eastAsia="Times New Roman"/>
          <w:color w:val="000000"/>
          <w:sz w:val="24"/>
          <w:szCs w:val="24"/>
          <w:lang w:eastAsia="ru-RU"/>
        </w:rPr>
        <w:t>.</w:t>
      </w:r>
      <w:r w:rsidR="00882D28">
        <w:rPr>
          <w:rFonts w:eastAsia="Times New Roman"/>
          <w:color w:val="000000"/>
          <w:sz w:val="24"/>
          <w:szCs w:val="24"/>
          <w:lang w:eastAsia="ru-RU"/>
        </w:rPr>
        <w:t>5</w:t>
      </w:r>
      <w:r w:rsidR="007754B9" w:rsidRPr="0071294C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="00B171EC" w:rsidRPr="00D31374">
        <w:rPr>
          <w:rFonts w:eastAsia="Times New Roman"/>
          <w:sz w:val="24"/>
          <w:szCs w:val="24"/>
          <w:lang w:eastAsia="ru-RU"/>
        </w:rPr>
        <w:t xml:space="preserve">Превышение фактических расходов над плановыми по статьям затрат, кроме статьи «оплата труда», в пределах утвержденной общей суммы сметы в размере не более </w:t>
      </w:r>
      <w:r w:rsidR="00B171EC">
        <w:rPr>
          <w:rFonts w:eastAsia="Times New Roman"/>
          <w:sz w:val="24"/>
          <w:szCs w:val="24"/>
          <w:lang w:eastAsia="ru-RU"/>
        </w:rPr>
        <w:t>20</w:t>
      </w:r>
      <w:r w:rsidR="00B171EC" w:rsidRPr="00D31374">
        <w:rPr>
          <w:rFonts w:eastAsia="Times New Roman"/>
          <w:sz w:val="24"/>
          <w:szCs w:val="24"/>
          <w:lang w:eastAsia="ru-RU"/>
        </w:rPr>
        <w:t xml:space="preserve"> % не считается перерасходом и не является нецелевым использованием. </w:t>
      </w:r>
      <w:hyperlink r:id="rId28" w:tgtFrame="_blank" w:history="1">
        <w:r w:rsidR="00B171EC" w:rsidRPr="0077666E">
          <w:rPr>
            <w:rFonts w:eastAsia="Times New Roman"/>
            <w:sz w:val="24"/>
            <w:szCs w:val="24"/>
            <w:lang w:eastAsia="ru-RU"/>
          </w:rPr>
          <w:t>Экономия</w:t>
        </w:r>
      </w:hyperlink>
      <w:r w:rsidR="00B171EC" w:rsidRPr="00D31374">
        <w:rPr>
          <w:rFonts w:eastAsia="Times New Roman"/>
          <w:sz w:val="24"/>
          <w:szCs w:val="24"/>
          <w:lang w:eastAsia="ru-RU"/>
        </w:rPr>
        <w:t xml:space="preserve"> средств по одним статьям расходной части сметы может направляться на покрытие перерасхода </w:t>
      </w:r>
      <w:r w:rsidR="00360B0A">
        <w:rPr>
          <w:rFonts w:eastAsia="Times New Roman"/>
          <w:sz w:val="24"/>
          <w:szCs w:val="24"/>
          <w:lang w:eastAsia="ru-RU"/>
        </w:rPr>
        <w:t xml:space="preserve">не </w:t>
      </w:r>
      <w:r w:rsidR="00B171EC" w:rsidRPr="00D31374">
        <w:rPr>
          <w:rFonts w:eastAsia="Times New Roman"/>
          <w:sz w:val="24"/>
          <w:szCs w:val="24"/>
          <w:lang w:eastAsia="ru-RU"/>
        </w:rPr>
        <w:t xml:space="preserve">более </w:t>
      </w:r>
      <w:r w:rsidR="00B171EC">
        <w:rPr>
          <w:rFonts w:eastAsia="Times New Roman"/>
          <w:sz w:val="24"/>
          <w:szCs w:val="24"/>
          <w:lang w:eastAsia="ru-RU"/>
        </w:rPr>
        <w:t>20</w:t>
      </w:r>
      <w:r w:rsidR="00B171EC" w:rsidRPr="00D31374">
        <w:rPr>
          <w:rFonts w:eastAsia="Times New Roman"/>
          <w:sz w:val="24"/>
          <w:szCs w:val="24"/>
          <w:lang w:eastAsia="ru-RU"/>
        </w:rPr>
        <w:t xml:space="preserve">% по другим статьям расходной части сметы </w:t>
      </w:r>
      <w:r w:rsidR="00882D28">
        <w:rPr>
          <w:rFonts w:eastAsia="Times New Roman"/>
          <w:sz w:val="24"/>
          <w:szCs w:val="24"/>
          <w:lang w:eastAsia="ru-RU"/>
        </w:rPr>
        <w:t>(кроме</w:t>
      </w:r>
      <w:r w:rsidR="00B171EC">
        <w:rPr>
          <w:rFonts w:eastAsia="Times New Roman"/>
          <w:sz w:val="24"/>
          <w:szCs w:val="24"/>
          <w:lang w:eastAsia="ru-RU"/>
        </w:rPr>
        <w:t xml:space="preserve"> статьи «оплата труда») </w:t>
      </w:r>
      <w:r w:rsidR="00B171EC" w:rsidRPr="00D31374">
        <w:rPr>
          <w:rFonts w:eastAsia="Times New Roman"/>
          <w:sz w:val="24"/>
          <w:szCs w:val="24"/>
          <w:lang w:eastAsia="ru-RU"/>
        </w:rPr>
        <w:t>в рамках уставной деятельности и в пределах общей суммы расходов по смете.</w:t>
      </w:r>
      <w:r w:rsidR="00B171EC">
        <w:rPr>
          <w:rFonts w:eastAsia="Times New Roman"/>
          <w:sz w:val="24"/>
          <w:szCs w:val="24"/>
          <w:lang w:eastAsia="ru-RU"/>
        </w:rPr>
        <w:t xml:space="preserve"> Экономия по статье «оплата труда» может по решению </w:t>
      </w:r>
      <w:r w:rsidR="00412CCE">
        <w:rPr>
          <w:rFonts w:eastAsia="Times New Roman"/>
          <w:sz w:val="24"/>
          <w:szCs w:val="24"/>
          <w:lang w:eastAsia="ru-RU"/>
        </w:rPr>
        <w:t>Г</w:t>
      </w:r>
      <w:r w:rsidR="00B171EC">
        <w:rPr>
          <w:rFonts w:eastAsia="Times New Roman"/>
          <w:sz w:val="24"/>
          <w:szCs w:val="24"/>
          <w:lang w:eastAsia="ru-RU"/>
        </w:rPr>
        <w:t xml:space="preserve">енерального директора </w:t>
      </w:r>
      <w:r w:rsidR="00412CCE">
        <w:rPr>
          <w:rFonts w:eastAsia="Times New Roman"/>
          <w:sz w:val="24"/>
          <w:szCs w:val="24"/>
          <w:lang w:eastAsia="ru-RU"/>
        </w:rPr>
        <w:t xml:space="preserve">Ассоциации </w:t>
      </w:r>
      <w:r w:rsidR="00B171EC">
        <w:rPr>
          <w:rFonts w:eastAsia="Times New Roman"/>
          <w:sz w:val="24"/>
          <w:szCs w:val="24"/>
          <w:lang w:eastAsia="ru-RU"/>
        </w:rPr>
        <w:t>направляться на выплаты стимулирующего характера (премии).</w:t>
      </w:r>
    </w:p>
    <w:p w:rsidR="009D3F88" w:rsidRDefault="00DB1447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9</w:t>
      </w:r>
      <w:r w:rsidR="009D3F88" w:rsidRPr="0020606E">
        <w:rPr>
          <w:rFonts w:eastAsia="Times New Roman"/>
          <w:sz w:val="24"/>
          <w:szCs w:val="24"/>
          <w:lang w:eastAsia="ru-RU"/>
        </w:rPr>
        <w:t>.</w:t>
      </w:r>
      <w:r w:rsidR="00882D28">
        <w:rPr>
          <w:rFonts w:eastAsia="Times New Roman"/>
          <w:sz w:val="24"/>
          <w:szCs w:val="24"/>
          <w:lang w:eastAsia="ru-RU"/>
        </w:rPr>
        <w:t>6</w:t>
      </w:r>
      <w:r w:rsidR="009D3F88" w:rsidRPr="0020606E">
        <w:rPr>
          <w:rFonts w:eastAsia="Times New Roman"/>
          <w:sz w:val="24"/>
          <w:szCs w:val="24"/>
          <w:lang w:eastAsia="ru-RU"/>
        </w:rPr>
        <w:t xml:space="preserve">. В </w:t>
      </w:r>
      <w:r w:rsidR="009D3F88">
        <w:rPr>
          <w:rFonts w:eastAsia="Times New Roman"/>
          <w:sz w:val="24"/>
          <w:szCs w:val="24"/>
          <w:lang w:eastAsia="ru-RU"/>
        </w:rPr>
        <w:t>Ассоциации</w:t>
      </w:r>
      <w:r w:rsidR="009D3F88" w:rsidRPr="0020606E">
        <w:rPr>
          <w:rFonts w:eastAsia="Times New Roman"/>
          <w:sz w:val="24"/>
          <w:szCs w:val="24"/>
          <w:lang w:eastAsia="ru-RU"/>
        </w:rPr>
        <w:t xml:space="preserve"> по решению Генерального д</w:t>
      </w:r>
      <w:r w:rsidR="009D3F88">
        <w:rPr>
          <w:rFonts w:eastAsia="Times New Roman"/>
          <w:sz w:val="24"/>
          <w:szCs w:val="24"/>
          <w:lang w:eastAsia="ru-RU"/>
        </w:rPr>
        <w:t>иректора</w:t>
      </w:r>
      <w:r w:rsidR="00412CCE">
        <w:rPr>
          <w:rFonts w:eastAsia="Times New Roman"/>
          <w:sz w:val="24"/>
          <w:szCs w:val="24"/>
          <w:lang w:eastAsia="ru-RU"/>
        </w:rPr>
        <w:t xml:space="preserve"> Ассоциации</w:t>
      </w:r>
      <w:r w:rsidR="009D3F88" w:rsidRPr="0020606E">
        <w:rPr>
          <w:rFonts w:eastAsia="Times New Roman"/>
          <w:sz w:val="24"/>
          <w:szCs w:val="24"/>
          <w:lang w:eastAsia="ru-RU"/>
        </w:rPr>
        <w:t xml:space="preserve">, в целях создания системы стимулирования и повышения эффективности труда, для работников </w:t>
      </w:r>
      <w:r w:rsidR="009D3F88">
        <w:rPr>
          <w:rFonts w:eastAsia="Times New Roman"/>
          <w:sz w:val="24"/>
          <w:szCs w:val="24"/>
          <w:lang w:eastAsia="ru-RU"/>
        </w:rPr>
        <w:t>Ассоциации</w:t>
      </w:r>
      <w:r w:rsidR="009D3F88" w:rsidRPr="0020606E">
        <w:rPr>
          <w:rFonts w:eastAsia="Times New Roman"/>
          <w:sz w:val="24"/>
          <w:szCs w:val="24"/>
          <w:lang w:eastAsia="ru-RU"/>
        </w:rPr>
        <w:t xml:space="preserve"> может устанавливаться система премирования за труд. Премирование работников </w:t>
      </w:r>
      <w:r w:rsidR="009D3F88">
        <w:rPr>
          <w:rFonts w:eastAsia="Times New Roman"/>
          <w:sz w:val="24"/>
          <w:szCs w:val="24"/>
          <w:lang w:eastAsia="ru-RU"/>
        </w:rPr>
        <w:t>Ассоциации</w:t>
      </w:r>
      <w:r w:rsidR="009D3F88" w:rsidRPr="0020606E">
        <w:rPr>
          <w:rFonts w:eastAsia="Times New Roman"/>
          <w:sz w:val="24"/>
          <w:szCs w:val="24"/>
          <w:lang w:eastAsia="ru-RU"/>
        </w:rPr>
        <w:t xml:space="preserve"> </w:t>
      </w:r>
      <w:r w:rsidR="009D3F88" w:rsidRPr="0020606E">
        <w:rPr>
          <w:rFonts w:eastAsia="Times New Roman"/>
          <w:sz w:val="24"/>
          <w:szCs w:val="24"/>
          <w:lang w:eastAsia="ru-RU"/>
        </w:rPr>
        <w:lastRenderedPageBreak/>
        <w:t>осуществляется по решению Генерального д</w:t>
      </w:r>
      <w:r w:rsidR="009D3F88">
        <w:rPr>
          <w:rFonts w:eastAsia="Times New Roman"/>
          <w:sz w:val="24"/>
          <w:szCs w:val="24"/>
          <w:lang w:eastAsia="ru-RU"/>
        </w:rPr>
        <w:t>иректора</w:t>
      </w:r>
      <w:r w:rsidR="009D3F88" w:rsidRPr="0020606E">
        <w:rPr>
          <w:rFonts w:eastAsia="Times New Roman"/>
          <w:sz w:val="24"/>
          <w:szCs w:val="24"/>
          <w:lang w:eastAsia="ru-RU"/>
        </w:rPr>
        <w:t xml:space="preserve"> </w:t>
      </w:r>
      <w:r w:rsidR="00412CCE">
        <w:rPr>
          <w:rFonts w:eastAsia="Times New Roman"/>
          <w:sz w:val="24"/>
          <w:szCs w:val="24"/>
          <w:lang w:eastAsia="ru-RU"/>
        </w:rPr>
        <w:t xml:space="preserve">Ассоциации </w:t>
      </w:r>
      <w:r w:rsidR="009D3F88" w:rsidRPr="0020606E">
        <w:rPr>
          <w:rFonts w:eastAsia="Times New Roman"/>
          <w:sz w:val="24"/>
          <w:szCs w:val="24"/>
          <w:lang w:eastAsia="ru-RU"/>
        </w:rPr>
        <w:t xml:space="preserve">в пределах средств на оплату </w:t>
      </w:r>
      <w:r w:rsidR="000959FF" w:rsidRPr="0020606E">
        <w:rPr>
          <w:rFonts w:eastAsia="Times New Roman"/>
          <w:sz w:val="24"/>
          <w:szCs w:val="24"/>
          <w:lang w:eastAsia="ru-RU"/>
        </w:rPr>
        <w:t>труда</w:t>
      </w:r>
      <w:r w:rsidR="000959FF">
        <w:rPr>
          <w:rFonts w:eastAsia="Times New Roman"/>
          <w:sz w:val="24"/>
          <w:szCs w:val="24"/>
          <w:lang w:eastAsia="ru-RU"/>
        </w:rPr>
        <w:t xml:space="preserve"> (</w:t>
      </w:r>
      <w:r w:rsidR="009D3F88">
        <w:rPr>
          <w:rFonts w:eastAsia="Times New Roman"/>
          <w:sz w:val="24"/>
          <w:szCs w:val="24"/>
          <w:lang w:eastAsia="ru-RU"/>
        </w:rPr>
        <w:t>фонда оплаты труда) согласно С</w:t>
      </w:r>
      <w:r w:rsidR="009D3F88" w:rsidRPr="0020606E">
        <w:rPr>
          <w:rFonts w:eastAsia="Times New Roman"/>
          <w:sz w:val="24"/>
          <w:szCs w:val="24"/>
          <w:lang w:eastAsia="ru-RU"/>
        </w:rPr>
        <w:t xml:space="preserve">меты </w:t>
      </w:r>
      <w:r w:rsidR="009D3F88">
        <w:rPr>
          <w:rFonts w:eastAsia="Times New Roman"/>
          <w:sz w:val="24"/>
          <w:szCs w:val="24"/>
          <w:lang w:eastAsia="ru-RU"/>
        </w:rPr>
        <w:t>Ассоциации</w:t>
      </w:r>
      <w:r w:rsidR="009D3F88" w:rsidRPr="0020606E">
        <w:rPr>
          <w:rFonts w:eastAsia="Times New Roman"/>
          <w:sz w:val="24"/>
          <w:szCs w:val="24"/>
          <w:lang w:eastAsia="ru-RU"/>
        </w:rPr>
        <w:t xml:space="preserve">. </w:t>
      </w:r>
    </w:p>
    <w:p w:rsidR="00DB1447" w:rsidRDefault="00DB1447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9.7.</w:t>
      </w:r>
      <w:r w:rsidRPr="00DB1447">
        <w:t xml:space="preserve"> </w:t>
      </w:r>
      <w:r>
        <w:rPr>
          <w:sz w:val="24"/>
          <w:szCs w:val="24"/>
        </w:rPr>
        <w:t>Генеральный директор</w:t>
      </w:r>
      <w:r w:rsidRPr="00DB1447">
        <w:rPr>
          <w:sz w:val="24"/>
          <w:szCs w:val="24"/>
        </w:rPr>
        <w:t xml:space="preserve"> Ассоциации имеет право перераспределять экономию по отдельным статьям расходов в пределах утвержденной сметы на финансирование других статей </w:t>
      </w:r>
      <w:r w:rsidR="00360B0A">
        <w:rPr>
          <w:sz w:val="24"/>
          <w:szCs w:val="24"/>
        </w:rPr>
        <w:t xml:space="preserve">расходов </w:t>
      </w:r>
      <w:r w:rsidRPr="00DB1447">
        <w:rPr>
          <w:sz w:val="24"/>
          <w:szCs w:val="24"/>
        </w:rPr>
        <w:t>сметы</w:t>
      </w:r>
      <w:r>
        <w:rPr>
          <w:sz w:val="24"/>
          <w:szCs w:val="24"/>
        </w:rPr>
        <w:t xml:space="preserve"> в течении года.</w:t>
      </w:r>
    </w:p>
    <w:p w:rsidR="002A67D2" w:rsidRPr="0020606E" w:rsidRDefault="00DB1447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9</w:t>
      </w:r>
      <w:r w:rsidR="002A67D2">
        <w:rPr>
          <w:rFonts w:eastAsia="Times New Roman"/>
          <w:sz w:val="24"/>
          <w:szCs w:val="24"/>
          <w:lang w:eastAsia="ru-RU"/>
        </w:rPr>
        <w:t>.7</w:t>
      </w:r>
      <w:r w:rsidR="002A67D2" w:rsidRPr="0020606E">
        <w:rPr>
          <w:rFonts w:eastAsia="Times New Roman"/>
          <w:sz w:val="24"/>
          <w:szCs w:val="24"/>
          <w:lang w:eastAsia="ru-RU"/>
        </w:rPr>
        <w:t xml:space="preserve">. </w:t>
      </w:r>
      <w:r w:rsidR="002A67D2">
        <w:rPr>
          <w:rFonts w:eastAsia="Times New Roman"/>
          <w:sz w:val="24"/>
          <w:szCs w:val="24"/>
          <w:lang w:eastAsia="ru-RU"/>
        </w:rPr>
        <w:t>Бухгалтерия (бухгалтер) Ассоциации</w:t>
      </w:r>
      <w:r w:rsidR="002A67D2" w:rsidRPr="0020606E">
        <w:rPr>
          <w:rFonts w:eastAsia="Times New Roman"/>
          <w:sz w:val="24"/>
          <w:szCs w:val="24"/>
          <w:lang w:eastAsia="ru-RU"/>
        </w:rPr>
        <w:t xml:space="preserve"> </w:t>
      </w:r>
      <w:r w:rsidR="007834E6">
        <w:rPr>
          <w:rFonts w:eastAsia="Times New Roman"/>
          <w:sz w:val="24"/>
          <w:szCs w:val="24"/>
          <w:lang w:eastAsia="ru-RU"/>
        </w:rPr>
        <w:t>обеспечивает</w:t>
      </w:r>
      <w:r w:rsidR="002A67D2" w:rsidRPr="0020606E">
        <w:rPr>
          <w:rFonts w:eastAsia="Times New Roman"/>
          <w:sz w:val="24"/>
          <w:szCs w:val="24"/>
          <w:lang w:eastAsia="ru-RU"/>
        </w:rPr>
        <w:t xml:space="preserve"> составление годового отчета об исполнении Сметы </w:t>
      </w:r>
      <w:r w:rsidR="002A67D2">
        <w:rPr>
          <w:rFonts w:eastAsia="Times New Roman"/>
          <w:sz w:val="24"/>
          <w:szCs w:val="24"/>
          <w:lang w:eastAsia="ru-RU"/>
        </w:rPr>
        <w:t>Ассоциации</w:t>
      </w:r>
      <w:r w:rsidR="002A67D2" w:rsidRPr="0020606E">
        <w:rPr>
          <w:rFonts w:eastAsia="Times New Roman"/>
          <w:sz w:val="24"/>
          <w:szCs w:val="24"/>
          <w:lang w:eastAsia="ru-RU"/>
        </w:rPr>
        <w:t>.</w:t>
      </w:r>
    </w:p>
    <w:p w:rsidR="002A67D2" w:rsidRPr="0020606E" w:rsidRDefault="00DB1447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9</w:t>
      </w:r>
      <w:r w:rsidR="002A67D2">
        <w:rPr>
          <w:rFonts w:eastAsia="Times New Roman"/>
          <w:sz w:val="24"/>
          <w:szCs w:val="24"/>
          <w:lang w:eastAsia="ru-RU"/>
        </w:rPr>
        <w:t>.8. Годовой отчет об исполнении Сметы Ассоциации за прошедший финансовый год рассматривается (принимается к сведению) Общим собранием членов Ассоциации на очередном Общем собрании членов Ассоциации при рассмотрении вопроса об утверждении годовой бухгалтерской</w:t>
      </w:r>
      <w:r w:rsidR="002A67D2" w:rsidRPr="0020606E">
        <w:rPr>
          <w:rFonts w:eastAsia="Times New Roman"/>
          <w:sz w:val="24"/>
          <w:szCs w:val="24"/>
          <w:lang w:eastAsia="ru-RU"/>
        </w:rPr>
        <w:t xml:space="preserve"> отчетност</w:t>
      </w:r>
      <w:r w:rsidR="002A67D2">
        <w:rPr>
          <w:rFonts w:eastAsia="Times New Roman"/>
          <w:sz w:val="24"/>
          <w:szCs w:val="24"/>
          <w:lang w:eastAsia="ru-RU"/>
        </w:rPr>
        <w:t>и</w:t>
      </w:r>
      <w:r w:rsidR="002A67D2" w:rsidRPr="0020606E">
        <w:rPr>
          <w:rFonts w:eastAsia="Times New Roman"/>
          <w:sz w:val="24"/>
          <w:szCs w:val="24"/>
          <w:lang w:eastAsia="ru-RU"/>
        </w:rPr>
        <w:t xml:space="preserve"> </w:t>
      </w:r>
      <w:r w:rsidR="002A67D2">
        <w:rPr>
          <w:rFonts w:eastAsia="Times New Roman"/>
          <w:sz w:val="24"/>
          <w:szCs w:val="24"/>
          <w:lang w:eastAsia="ru-RU"/>
        </w:rPr>
        <w:t>Ассоциации</w:t>
      </w:r>
      <w:r w:rsidR="002A67D2" w:rsidRPr="0020606E">
        <w:rPr>
          <w:rFonts w:eastAsia="Times New Roman"/>
          <w:sz w:val="24"/>
          <w:szCs w:val="24"/>
          <w:lang w:eastAsia="ru-RU"/>
        </w:rPr>
        <w:t>.</w:t>
      </w:r>
    </w:p>
    <w:p w:rsidR="00D31374" w:rsidRDefault="00DB1447" w:rsidP="00BF2FA1">
      <w:pPr>
        <w:suppressAutoHyphens/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Cs w:val="28"/>
          <w:lang w:eastAsia="ru-RU"/>
        </w:rPr>
        <w:t>10</w:t>
      </w:r>
      <w:r w:rsidR="00D31374" w:rsidRPr="00882D28">
        <w:rPr>
          <w:rFonts w:eastAsia="Times New Roman"/>
          <w:b/>
          <w:szCs w:val="28"/>
          <w:lang w:eastAsia="ru-RU"/>
        </w:rPr>
        <w:t>.  Контроль исполнени</w:t>
      </w:r>
      <w:r w:rsidR="000959FF">
        <w:rPr>
          <w:rFonts w:eastAsia="Times New Roman"/>
          <w:b/>
          <w:szCs w:val="28"/>
          <w:lang w:eastAsia="ru-RU"/>
        </w:rPr>
        <w:t>я</w:t>
      </w:r>
      <w:r w:rsidR="00D31374" w:rsidRPr="00882D28">
        <w:rPr>
          <w:rFonts w:eastAsia="Times New Roman"/>
          <w:b/>
          <w:szCs w:val="28"/>
          <w:lang w:eastAsia="ru-RU"/>
        </w:rPr>
        <w:t xml:space="preserve"> сметы</w:t>
      </w:r>
      <w:r w:rsidR="00D31374" w:rsidRPr="00D31374">
        <w:rPr>
          <w:rFonts w:eastAsia="Times New Roman"/>
          <w:sz w:val="24"/>
          <w:szCs w:val="24"/>
          <w:lang w:eastAsia="ru-RU"/>
        </w:rPr>
        <w:t>.</w:t>
      </w:r>
    </w:p>
    <w:p w:rsidR="009A5E02" w:rsidRDefault="00DB1447" w:rsidP="00BF2FA1">
      <w:pPr>
        <w:suppressAutoHyphens/>
        <w:spacing w:before="100" w:beforeAutospacing="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9A5E02" w:rsidRPr="009A5E02">
        <w:rPr>
          <w:sz w:val="24"/>
          <w:szCs w:val="24"/>
        </w:rPr>
        <w:t xml:space="preserve">.1. Контроль исполнения сметы Ассоциации подразделяется на </w:t>
      </w:r>
      <w:r w:rsidR="009A5E02">
        <w:rPr>
          <w:sz w:val="24"/>
          <w:szCs w:val="24"/>
        </w:rPr>
        <w:t>текущий</w:t>
      </w:r>
      <w:r w:rsidR="009A5E02" w:rsidRPr="009A5E02">
        <w:rPr>
          <w:sz w:val="24"/>
          <w:szCs w:val="24"/>
        </w:rPr>
        <w:t xml:space="preserve"> и внешний контроль. </w:t>
      </w:r>
      <w:r w:rsidR="009A5E02">
        <w:rPr>
          <w:sz w:val="24"/>
          <w:szCs w:val="24"/>
        </w:rPr>
        <w:t>Текущий</w:t>
      </w:r>
      <w:r w:rsidR="009A5E02" w:rsidRPr="009A5E02">
        <w:rPr>
          <w:sz w:val="24"/>
          <w:szCs w:val="24"/>
        </w:rPr>
        <w:t xml:space="preserve"> контроль исполнения сметы осуществляется </w:t>
      </w:r>
      <w:r w:rsidR="006076FC">
        <w:rPr>
          <w:sz w:val="24"/>
          <w:szCs w:val="24"/>
        </w:rPr>
        <w:t>Г</w:t>
      </w:r>
      <w:r w:rsidR="009A5E02">
        <w:rPr>
          <w:sz w:val="24"/>
          <w:szCs w:val="24"/>
        </w:rPr>
        <w:t>енеральным директором</w:t>
      </w:r>
      <w:r w:rsidR="009A5E02" w:rsidRPr="009A5E02">
        <w:rPr>
          <w:sz w:val="24"/>
          <w:szCs w:val="24"/>
        </w:rPr>
        <w:t xml:space="preserve"> Ассоциации. Внешний контроль исполнения сметы Ассоциации осуществляется аудиторск</w:t>
      </w:r>
      <w:r w:rsidR="009A5E02">
        <w:rPr>
          <w:sz w:val="24"/>
          <w:szCs w:val="24"/>
        </w:rPr>
        <w:t>ой</w:t>
      </w:r>
      <w:r w:rsidR="009A5E02" w:rsidRPr="009A5E02">
        <w:rPr>
          <w:sz w:val="24"/>
          <w:szCs w:val="24"/>
        </w:rPr>
        <w:t xml:space="preserve"> организаци</w:t>
      </w:r>
      <w:r w:rsidR="009A5E02">
        <w:rPr>
          <w:sz w:val="24"/>
          <w:szCs w:val="24"/>
        </w:rPr>
        <w:t>ей.</w:t>
      </w:r>
    </w:p>
    <w:p w:rsidR="009A5E02" w:rsidRDefault="00DB1447" w:rsidP="00BF2FA1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9A5E02" w:rsidRPr="009A5E02">
        <w:rPr>
          <w:sz w:val="24"/>
          <w:szCs w:val="24"/>
        </w:rPr>
        <w:t xml:space="preserve">.2. </w:t>
      </w:r>
      <w:r w:rsidR="009A5E02">
        <w:rPr>
          <w:sz w:val="24"/>
          <w:szCs w:val="24"/>
        </w:rPr>
        <w:t>Текущий</w:t>
      </w:r>
      <w:r w:rsidR="009A5E02" w:rsidRPr="009A5E02">
        <w:rPr>
          <w:sz w:val="24"/>
          <w:szCs w:val="24"/>
        </w:rPr>
        <w:t xml:space="preserve"> контроль исполнения сметы осуществляется </w:t>
      </w:r>
      <w:r w:rsidR="009A5E02">
        <w:rPr>
          <w:sz w:val="24"/>
          <w:szCs w:val="24"/>
        </w:rPr>
        <w:t xml:space="preserve">постоянно в </w:t>
      </w:r>
      <w:r w:rsidR="000959FF">
        <w:rPr>
          <w:sz w:val="24"/>
          <w:szCs w:val="24"/>
        </w:rPr>
        <w:t xml:space="preserve">течении </w:t>
      </w:r>
      <w:r w:rsidR="000959FF" w:rsidRPr="009A5E02">
        <w:rPr>
          <w:sz w:val="24"/>
          <w:szCs w:val="24"/>
        </w:rPr>
        <w:t>отчетного</w:t>
      </w:r>
      <w:r w:rsidR="009A5E02" w:rsidRPr="009A5E02">
        <w:rPr>
          <w:sz w:val="24"/>
          <w:szCs w:val="24"/>
        </w:rPr>
        <w:t xml:space="preserve"> года.</w:t>
      </w:r>
    </w:p>
    <w:p w:rsidR="009A5E02" w:rsidRPr="009A5E02" w:rsidRDefault="009A5E02" w:rsidP="00BF2FA1">
      <w:pPr>
        <w:suppressAutoHyphens/>
        <w:jc w:val="both"/>
        <w:rPr>
          <w:rFonts w:eastAsia="Times New Roman"/>
          <w:sz w:val="24"/>
          <w:szCs w:val="24"/>
          <w:lang w:eastAsia="ru-RU"/>
        </w:rPr>
      </w:pPr>
      <w:r w:rsidRPr="009A5E02">
        <w:rPr>
          <w:sz w:val="24"/>
          <w:szCs w:val="24"/>
        </w:rPr>
        <w:t xml:space="preserve"> </w:t>
      </w:r>
      <w:r w:rsidR="00DB1447">
        <w:rPr>
          <w:sz w:val="24"/>
          <w:szCs w:val="24"/>
        </w:rPr>
        <w:t>10</w:t>
      </w:r>
      <w:r w:rsidRPr="009A5E02">
        <w:rPr>
          <w:sz w:val="24"/>
          <w:szCs w:val="24"/>
        </w:rPr>
        <w:t>.3. Контроль исполнения сметы Ассоциации аудиторской организацией (Аудитором) осуществляется на основании договора между аудиторской организацией и Ассоциаци</w:t>
      </w:r>
      <w:r>
        <w:rPr>
          <w:sz w:val="24"/>
          <w:szCs w:val="24"/>
        </w:rPr>
        <w:t>ей</w:t>
      </w:r>
      <w:r w:rsidRPr="009A5E02">
        <w:rPr>
          <w:sz w:val="24"/>
          <w:szCs w:val="24"/>
        </w:rPr>
        <w:t>. Аудиторская проверка исполнения сметы Ассоциации проводится Аудитором одновременно с проверкой документов бухгалтерского и налогового учета после составления отчета за истекший год. Свои замечания по исполнению сметы Аудитор указывает в Аудиторском заключении.</w:t>
      </w:r>
    </w:p>
    <w:p w:rsidR="00D31374" w:rsidRPr="00882D28" w:rsidRDefault="00D31374" w:rsidP="00BF2FA1">
      <w:pPr>
        <w:suppressAutoHyphens/>
        <w:spacing w:before="100" w:beforeAutospacing="1" w:after="100" w:afterAutospacing="1"/>
        <w:jc w:val="both"/>
        <w:rPr>
          <w:rFonts w:eastAsia="Times New Roman"/>
          <w:b/>
          <w:szCs w:val="28"/>
          <w:lang w:eastAsia="ru-RU"/>
        </w:rPr>
      </w:pPr>
      <w:r w:rsidRPr="00882D28">
        <w:rPr>
          <w:rFonts w:eastAsia="Times New Roman"/>
          <w:b/>
          <w:szCs w:val="28"/>
          <w:lang w:eastAsia="ru-RU"/>
        </w:rPr>
        <w:t>1</w:t>
      </w:r>
      <w:r w:rsidR="00DB1447">
        <w:rPr>
          <w:rFonts w:eastAsia="Times New Roman"/>
          <w:b/>
          <w:szCs w:val="28"/>
          <w:lang w:eastAsia="ru-RU"/>
        </w:rPr>
        <w:t>1</w:t>
      </w:r>
      <w:r w:rsidRPr="00882D28">
        <w:rPr>
          <w:rFonts w:eastAsia="Times New Roman"/>
          <w:b/>
          <w:szCs w:val="28"/>
          <w:lang w:eastAsia="ru-RU"/>
        </w:rPr>
        <w:t>. Заключительные положения</w:t>
      </w:r>
    </w:p>
    <w:p w:rsidR="00D01901" w:rsidRDefault="00D31374" w:rsidP="00D01901">
      <w:pPr>
        <w:pStyle w:val="a3"/>
        <w:suppressAutoHyphens/>
        <w:jc w:val="both"/>
      </w:pPr>
      <w:r>
        <w:t>1</w:t>
      </w:r>
      <w:r w:rsidR="00DB1447">
        <w:t>1</w:t>
      </w:r>
      <w:r>
        <w:t>.</w:t>
      </w:r>
      <w:r w:rsidR="00D01901">
        <w:t>1</w:t>
      </w:r>
      <w:r>
        <w:t>.</w:t>
      </w:r>
      <w:r w:rsidR="00D01901">
        <w:t xml:space="preserve"> Настоящее Положение, изменения, внесенные в настоящее Положение, решения о признании настоящего Положения утратившим силу вступают в силу чем через десять дней после дня их принятия.</w:t>
      </w:r>
    </w:p>
    <w:p w:rsidR="00882D28" w:rsidRDefault="00882D28" w:rsidP="00BF2FA1">
      <w:pPr>
        <w:pStyle w:val="a3"/>
        <w:suppressAutoHyphens/>
        <w:spacing w:before="0" w:beforeAutospacing="0" w:after="0" w:afterAutospacing="0"/>
        <w:jc w:val="both"/>
      </w:pPr>
    </w:p>
    <w:p w:rsidR="000959FF" w:rsidRDefault="000959FF" w:rsidP="00BF2FA1">
      <w:pPr>
        <w:pStyle w:val="a3"/>
        <w:suppressAutoHyphens/>
        <w:spacing w:before="0" w:beforeAutospacing="0" w:after="0" w:afterAutospacing="0"/>
        <w:jc w:val="both"/>
      </w:pPr>
    </w:p>
    <w:p w:rsidR="000959FF" w:rsidRDefault="000959FF" w:rsidP="00BF2FA1">
      <w:pPr>
        <w:pStyle w:val="a3"/>
        <w:suppressAutoHyphens/>
        <w:spacing w:before="0" w:beforeAutospacing="0" w:after="0" w:afterAutospacing="0"/>
        <w:jc w:val="both"/>
      </w:pPr>
    </w:p>
    <w:p w:rsidR="000959FF" w:rsidRDefault="000959FF" w:rsidP="00BF2FA1">
      <w:pPr>
        <w:pStyle w:val="a3"/>
        <w:suppressAutoHyphens/>
        <w:spacing w:before="0" w:beforeAutospacing="0" w:after="0" w:afterAutospacing="0"/>
        <w:jc w:val="both"/>
      </w:pPr>
    </w:p>
    <w:p w:rsidR="006076FC" w:rsidRDefault="006076FC" w:rsidP="00BF2FA1">
      <w:pPr>
        <w:pStyle w:val="a3"/>
        <w:suppressAutoHyphens/>
        <w:spacing w:before="0" w:beforeAutospacing="0" w:after="0" w:afterAutospacing="0"/>
        <w:jc w:val="both"/>
      </w:pPr>
    </w:p>
    <w:p w:rsidR="006076FC" w:rsidRDefault="006076FC" w:rsidP="00BF2FA1">
      <w:pPr>
        <w:pStyle w:val="a3"/>
        <w:suppressAutoHyphens/>
        <w:spacing w:before="0" w:beforeAutospacing="0" w:after="0" w:afterAutospacing="0"/>
        <w:jc w:val="both"/>
      </w:pPr>
    </w:p>
    <w:p w:rsidR="00F55019" w:rsidRDefault="00F55019" w:rsidP="00BF2FA1">
      <w:pPr>
        <w:pStyle w:val="a3"/>
        <w:suppressAutoHyphens/>
        <w:spacing w:before="0" w:beforeAutospacing="0" w:after="0" w:afterAutospacing="0"/>
        <w:jc w:val="both"/>
      </w:pPr>
    </w:p>
    <w:p w:rsidR="00F55019" w:rsidRDefault="00F55019" w:rsidP="00BF2FA1">
      <w:pPr>
        <w:pStyle w:val="a3"/>
        <w:suppressAutoHyphens/>
        <w:spacing w:before="0" w:beforeAutospacing="0" w:after="0" w:afterAutospacing="0"/>
        <w:jc w:val="both"/>
      </w:pPr>
    </w:p>
    <w:p w:rsidR="00F55019" w:rsidRDefault="00F55019" w:rsidP="00BF2FA1">
      <w:pPr>
        <w:pStyle w:val="a3"/>
        <w:suppressAutoHyphens/>
        <w:spacing w:before="0" w:beforeAutospacing="0" w:after="0" w:afterAutospacing="0"/>
        <w:jc w:val="both"/>
      </w:pPr>
    </w:p>
    <w:p w:rsidR="00F55019" w:rsidRDefault="00F55019" w:rsidP="00BF2FA1">
      <w:pPr>
        <w:pStyle w:val="a3"/>
        <w:suppressAutoHyphens/>
        <w:spacing w:before="0" w:beforeAutospacing="0" w:after="0" w:afterAutospacing="0"/>
        <w:jc w:val="both"/>
      </w:pPr>
    </w:p>
    <w:p w:rsidR="00F55019" w:rsidRDefault="00F55019" w:rsidP="00BF2FA1">
      <w:pPr>
        <w:pStyle w:val="a3"/>
        <w:suppressAutoHyphens/>
        <w:spacing w:before="0" w:beforeAutospacing="0" w:after="0" w:afterAutospacing="0"/>
        <w:jc w:val="both"/>
      </w:pPr>
    </w:p>
    <w:p w:rsidR="00F55019" w:rsidRDefault="00F55019" w:rsidP="00BF2FA1">
      <w:pPr>
        <w:pStyle w:val="a3"/>
        <w:suppressAutoHyphens/>
        <w:spacing w:before="0" w:beforeAutospacing="0" w:after="0" w:afterAutospacing="0"/>
        <w:jc w:val="both"/>
      </w:pPr>
    </w:p>
    <w:p w:rsidR="00F55019" w:rsidRDefault="00F55019" w:rsidP="00BF2FA1">
      <w:pPr>
        <w:pStyle w:val="a3"/>
        <w:suppressAutoHyphens/>
        <w:spacing w:before="0" w:beforeAutospacing="0" w:after="0" w:afterAutospacing="0"/>
        <w:jc w:val="both"/>
      </w:pPr>
    </w:p>
    <w:p w:rsidR="00F55019" w:rsidRDefault="00F55019" w:rsidP="00BF2FA1">
      <w:pPr>
        <w:pStyle w:val="a3"/>
        <w:suppressAutoHyphens/>
        <w:spacing w:before="0" w:beforeAutospacing="0" w:after="0" w:afterAutospacing="0"/>
        <w:jc w:val="both"/>
      </w:pPr>
    </w:p>
    <w:p w:rsidR="00F55019" w:rsidRDefault="00F55019" w:rsidP="00BF2FA1">
      <w:pPr>
        <w:pStyle w:val="a3"/>
        <w:suppressAutoHyphens/>
        <w:spacing w:before="0" w:beforeAutospacing="0" w:after="0" w:afterAutospacing="0"/>
        <w:jc w:val="both"/>
      </w:pPr>
    </w:p>
    <w:p w:rsidR="00F55019" w:rsidRDefault="00F55019" w:rsidP="00BF2FA1">
      <w:pPr>
        <w:pStyle w:val="a3"/>
        <w:suppressAutoHyphens/>
        <w:spacing w:before="0" w:beforeAutospacing="0" w:after="0" w:afterAutospacing="0"/>
        <w:jc w:val="both"/>
      </w:pPr>
    </w:p>
    <w:p w:rsidR="00F55019" w:rsidRDefault="00F55019" w:rsidP="00BF2FA1">
      <w:pPr>
        <w:pStyle w:val="a3"/>
        <w:suppressAutoHyphens/>
        <w:spacing w:before="0" w:beforeAutospacing="0" w:after="0" w:afterAutospacing="0"/>
        <w:jc w:val="both"/>
      </w:pPr>
    </w:p>
    <w:p w:rsidR="00F55019" w:rsidRDefault="00F55019" w:rsidP="00BF2FA1">
      <w:pPr>
        <w:pStyle w:val="a3"/>
        <w:suppressAutoHyphens/>
        <w:spacing w:before="0" w:beforeAutospacing="0" w:after="0" w:afterAutospacing="0"/>
        <w:jc w:val="both"/>
      </w:pPr>
    </w:p>
    <w:p w:rsidR="00F55019" w:rsidRDefault="00F55019" w:rsidP="00BF2FA1">
      <w:pPr>
        <w:pStyle w:val="a3"/>
        <w:suppressAutoHyphens/>
        <w:spacing w:before="0" w:beforeAutospacing="0" w:after="0" w:afterAutospacing="0"/>
        <w:jc w:val="both"/>
      </w:pPr>
    </w:p>
    <w:p w:rsidR="00F55019" w:rsidRDefault="00F55019" w:rsidP="00BF2FA1">
      <w:pPr>
        <w:pStyle w:val="a3"/>
        <w:suppressAutoHyphens/>
        <w:spacing w:before="0" w:beforeAutospacing="0" w:after="0" w:afterAutospacing="0"/>
        <w:jc w:val="both"/>
      </w:pPr>
    </w:p>
    <w:p w:rsidR="000959FF" w:rsidRDefault="000959FF" w:rsidP="00BF2FA1">
      <w:pPr>
        <w:pStyle w:val="a3"/>
        <w:suppressAutoHyphens/>
        <w:spacing w:before="0" w:beforeAutospacing="0" w:after="0" w:afterAutospacing="0"/>
        <w:jc w:val="both"/>
      </w:pPr>
    </w:p>
    <w:p w:rsidR="000959FF" w:rsidRDefault="000959FF" w:rsidP="00BF2FA1">
      <w:pPr>
        <w:pStyle w:val="a3"/>
        <w:suppressAutoHyphens/>
        <w:spacing w:before="0" w:beforeAutospacing="0" w:after="0" w:afterAutospacing="0"/>
        <w:jc w:val="both"/>
      </w:pPr>
    </w:p>
    <w:p w:rsidR="000959FF" w:rsidRDefault="000959FF" w:rsidP="00BF2FA1">
      <w:pPr>
        <w:pStyle w:val="a3"/>
        <w:suppressAutoHyphens/>
        <w:spacing w:before="0" w:beforeAutospacing="0" w:after="0" w:afterAutospacing="0"/>
        <w:jc w:val="both"/>
      </w:pPr>
    </w:p>
    <w:p w:rsidR="00040357" w:rsidRDefault="00040357" w:rsidP="006076FC">
      <w:pPr>
        <w:suppressAutoHyphens/>
        <w:jc w:val="right"/>
        <w:rPr>
          <w:sz w:val="24"/>
          <w:szCs w:val="24"/>
        </w:rPr>
      </w:pPr>
      <w:r w:rsidRPr="009A57C4">
        <w:rPr>
          <w:sz w:val="24"/>
          <w:szCs w:val="24"/>
        </w:rPr>
        <w:lastRenderedPageBreak/>
        <w:t>Приложение №</w:t>
      </w:r>
      <w:r w:rsidR="00BF2FA1">
        <w:rPr>
          <w:sz w:val="24"/>
          <w:szCs w:val="24"/>
        </w:rPr>
        <w:t xml:space="preserve"> </w:t>
      </w:r>
      <w:r w:rsidRPr="009A57C4">
        <w:rPr>
          <w:sz w:val="24"/>
          <w:szCs w:val="24"/>
        </w:rPr>
        <w:t>1</w:t>
      </w:r>
    </w:p>
    <w:p w:rsidR="006076FC" w:rsidRDefault="006076FC" w:rsidP="006076FC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>к Положению о смете доходов и расходов</w:t>
      </w:r>
    </w:p>
    <w:p w:rsidR="006076FC" w:rsidRDefault="006076FC" w:rsidP="006076FC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>Ассоциации «Строители Омска»</w:t>
      </w:r>
    </w:p>
    <w:p w:rsidR="006076FC" w:rsidRPr="009A57C4" w:rsidRDefault="006076FC" w:rsidP="006076FC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>(редакция № 2)</w:t>
      </w:r>
    </w:p>
    <w:p w:rsidR="009A57C4" w:rsidRPr="009A57C4" w:rsidRDefault="009A57C4" w:rsidP="00BF2FA1">
      <w:pPr>
        <w:suppressAutoHyphens/>
        <w:jc w:val="both"/>
        <w:rPr>
          <w:sz w:val="24"/>
          <w:szCs w:val="24"/>
        </w:rPr>
      </w:pPr>
    </w:p>
    <w:p w:rsidR="009A57C4" w:rsidRPr="009A57C4" w:rsidRDefault="009A57C4" w:rsidP="006076FC">
      <w:pPr>
        <w:suppressAutoHyphens/>
        <w:jc w:val="center"/>
        <w:rPr>
          <w:rFonts w:eastAsia="Times New Roman"/>
          <w:bCs/>
          <w:iCs/>
          <w:color w:val="000000"/>
          <w:sz w:val="24"/>
          <w:szCs w:val="24"/>
          <w:lang w:eastAsia="ru-RU"/>
        </w:rPr>
      </w:pPr>
      <w:r w:rsidRPr="009A57C4">
        <w:rPr>
          <w:rFonts w:eastAsia="Times New Roman"/>
          <w:bCs/>
          <w:iCs/>
          <w:color w:val="000000"/>
          <w:sz w:val="24"/>
          <w:szCs w:val="24"/>
          <w:lang w:eastAsia="ru-RU"/>
        </w:rPr>
        <w:t xml:space="preserve">Смета </w:t>
      </w:r>
      <w:r w:rsidR="006076FC">
        <w:rPr>
          <w:rFonts w:eastAsia="Times New Roman"/>
          <w:bCs/>
          <w:iCs/>
          <w:color w:val="000000"/>
          <w:sz w:val="24"/>
          <w:szCs w:val="24"/>
          <w:lang w:eastAsia="ru-RU"/>
        </w:rPr>
        <w:t>доходов и расходов</w:t>
      </w:r>
    </w:p>
    <w:p w:rsidR="009A57C4" w:rsidRPr="009A57C4" w:rsidRDefault="009A57C4" w:rsidP="006076FC">
      <w:pPr>
        <w:suppressAutoHyphens/>
        <w:jc w:val="center"/>
        <w:rPr>
          <w:rFonts w:eastAsia="Times New Roman"/>
          <w:bCs/>
          <w:iCs/>
          <w:color w:val="000000"/>
          <w:sz w:val="24"/>
          <w:szCs w:val="24"/>
          <w:lang w:eastAsia="ru-RU"/>
        </w:rPr>
      </w:pPr>
      <w:r w:rsidRPr="009A57C4">
        <w:rPr>
          <w:rFonts w:eastAsia="Times New Roman"/>
          <w:bCs/>
          <w:iCs/>
          <w:color w:val="000000"/>
          <w:sz w:val="24"/>
          <w:szCs w:val="24"/>
          <w:lang w:eastAsia="ru-RU"/>
        </w:rPr>
        <w:t xml:space="preserve">Ассоциации </w:t>
      </w:r>
      <w:r w:rsidR="006076FC">
        <w:rPr>
          <w:rFonts w:eastAsia="Times New Roman"/>
          <w:bCs/>
          <w:iCs/>
          <w:color w:val="000000"/>
          <w:sz w:val="24"/>
          <w:szCs w:val="24"/>
          <w:lang w:eastAsia="ru-RU"/>
        </w:rPr>
        <w:t>«</w:t>
      </w:r>
      <w:r w:rsidRPr="009A57C4">
        <w:rPr>
          <w:rFonts w:eastAsia="Times New Roman"/>
          <w:bCs/>
          <w:iCs/>
          <w:color w:val="000000"/>
          <w:sz w:val="24"/>
          <w:szCs w:val="24"/>
          <w:lang w:eastAsia="ru-RU"/>
        </w:rPr>
        <w:t>Строители Омска</w:t>
      </w:r>
      <w:r w:rsidR="006076FC">
        <w:rPr>
          <w:rFonts w:eastAsia="Times New Roman"/>
          <w:bCs/>
          <w:iCs/>
          <w:color w:val="000000"/>
          <w:sz w:val="24"/>
          <w:szCs w:val="24"/>
          <w:lang w:eastAsia="ru-RU"/>
        </w:rPr>
        <w:t>»</w:t>
      </w:r>
      <w:r w:rsidRPr="009A57C4">
        <w:rPr>
          <w:rFonts w:eastAsia="Times New Roman"/>
          <w:bCs/>
          <w:iCs/>
          <w:color w:val="000000"/>
          <w:sz w:val="24"/>
          <w:szCs w:val="24"/>
          <w:lang w:eastAsia="ru-RU"/>
        </w:rPr>
        <w:t xml:space="preserve"> на 20____ год</w:t>
      </w:r>
    </w:p>
    <w:p w:rsidR="009A57C4" w:rsidRPr="009A57C4" w:rsidRDefault="009A57C4" w:rsidP="00BF2FA1">
      <w:pPr>
        <w:suppressAutoHyphens/>
        <w:jc w:val="both"/>
        <w:rPr>
          <w:sz w:val="24"/>
          <w:szCs w:val="24"/>
        </w:rPr>
      </w:pPr>
    </w:p>
    <w:tbl>
      <w:tblPr>
        <w:tblW w:w="9688" w:type="dxa"/>
        <w:tblInd w:w="113" w:type="dxa"/>
        <w:tblLook w:val="04A0" w:firstRow="1" w:lastRow="0" w:firstColumn="1" w:lastColumn="0" w:noHBand="0" w:noVBand="1"/>
      </w:tblPr>
      <w:tblGrid>
        <w:gridCol w:w="674"/>
        <w:gridCol w:w="7401"/>
        <w:gridCol w:w="1613"/>
      </w:tblGrid>
      <w:tr w:rsidR="00412CCE" w:rsidRPr="009A57C4" w:rsidTr="00412CCE">
        <w:trPr>
          <w:trHeight w:val="54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CCE" w:rsidRPr="003766AB" w:rsidRDefault="00412CCE" w:rsidP="00BF2FA1">
            <w:pPr>
              <w:suppressAutoHyphens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3766A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CE" w:rsidRPr="003766AB" w:rsidRDefault="00412CCE" w:rsidP="00BF2FA1">
            <w:pPr>
              <w:suppressAutoHyphens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3766A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CE" w:rsidRPr="003766AB" w:rsidRDefault="00412CCE" w:rsidP="00BF2FA1">
            <w:pPr>
              <w:suppressAutoHyphens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6A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Значения показателей, руб. </w:t>
            </w:r>
          </w:p>
        </w:tc>
      </w:tr>
      <w:tr w:rsidR="00412CCE" w:rsidRPr="009A57C4" w:rsidTr="00412CCE">
        <w:trPr>
          <w:trHeight w:val="76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членов Ассоциации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Планируемое поступление средств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4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Целевые взносы на ведение уставной деятельности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 xml:space="preserve">Членские взносы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 xml:space="preserve">Вступительные взносы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 xml:space="preserve">Взнос на нужды НОСТРОЙ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 xml:space="preserve">Взнос на формирование имущества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9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Прочие поступления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5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Переходящий</w:t>
            </w:r>
            <w:r w:rsidRPr="009A57C4">
              <w:rPr>
                <w:rFonts w:eastAsia="Times New Roman"/>
                <w:sz w:val="24"/>
                <w:szCs w:val="24"/>
                <w:lang w:eastAsia="ru-RU"/>
              </w:rPr>
              <w:t xml:space="preserve"> остаток средств на начало года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A57C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  доходы</w:t>
            </w:r>
            <w:proofErr w:type="gram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18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Планируемое использование средств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4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31374">
              <w:rPr>
                <w:rFonts w:eastAsia="Times New Roman"/>
                <w:sz w:val="24"/>
                <w:szCs w:val="24"/>
                <w:lang w:eastAsia="ru-RU"/>
              </w:rPr>
              <w:t xml:space="preserve">Страховые взносы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 ФОТ</w:t>
            </w:r>
            <w:r w:rsidRPr="00D31374">
              <w:rPr>
                <w:rFonts w:eastAsia="Times New Roman"/>
                <w:sz w:val="24"/>
                <w:szCs w:val="24"/>
                <w:lang w:eastAsia="ru-RU"/>
              </w:rPr>
              <w:t xml:space="preserve"> и прочих выплат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5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31374">
              <w:rPr>
                <w:rFonts w:eastAsia="Times New Roman"/>
                <w:sz w:val="24"/>
                <w:szCs w:val="24"/>
                <w:lang w:eastAsia="ru-RU"/>
              </w:rPr>
              <w:t xml:space="preserve">Страховые взносы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по договорам гражданско- правового характера (ГПХ)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29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31374">
              <w:rPr>
                <w:rFonts w:eastAsia="Times New Roman"/>
                <w:sz w:val="24"/>
                <w:szCs w:val="24"/>
                <w:lang w:eastAsia="ru-RU"/>
              </w:rPr>
              <w:t>Страховые взносы в ПФР, ФСС, ФОМС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 договорам ГПХ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2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31374">
              <w:rPr>
                <w:rFonts w:eastAsia="Times New Roman"/>
                <w:sz w:val="24"/>
                <w:szCs w:val="24"/>
                <w:lang w:eastAsia="ru-RU"/>
              </w:rPr>
              <w:t>Услуги сторонних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организаций, индивидуальных предпринимателей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Аренда и содержание автомашины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Аренда и содержание помещения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Представительские расходы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64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Расходы на проведение Общих собраний, заседаний Президиума и производственных совещаний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Почтовые расходы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Услуги связи, интернет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Командировочные расходы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58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Обслуживание бухгалтерских и информационных программ и создание сайта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 xml:space="preserve"> Канцелярские товары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Расходные материалы и ТО техники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Услуги банка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3766AB">
        <w:trPr>
          <w:trHeight w:val="30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CCE" w:rsidRPr="009A57C4" w:rsidRDefault="00412CCE" w:rsidP="00412CCE">
            <w:pPr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CCE" w:rsidRPr="009A57C4" w:rsidRDefault="00412CCE" w:rsidP="00412CCE">
            <w:pPr>
              <w:suppressAutoHyphens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Приобретение основных средств и хозяйственного инвентаря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CCE" w:rsidRPr="009A57C4" w:rsidRDefault="00412CCE" w:rsidP="00412CCE">
            <w:pPr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3766AB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D31374">
              <w:rPr>
                <w:rFonts w:eastAsia="Times New Roman"/>
                <w:sz w:val="24"/>
                <w:szCs w:val="24"/>
                <w:lang w:eastAsia="ru-RU"/>
              </w:rPr>
              <w:t xml:space="preserve">нформационное сопровождение деятельности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Ассоциации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Приобретение компьютерных программ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3766AB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Расходы на мероприятия по охране труда и технике безопасности, аттестация рабочих мест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2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Расходы, связанные с деятельностью Президиума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Ремонт основных средств и хоз. Инвентаря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48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Расходы по членству в Национальном объединении строителей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Услуги аудитора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72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Приобретение и изготовление бланков, почетных грамот, кубка и прочей символики, визиток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Нотариальные услуги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42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Резервный фонд Ассоциации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55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Расходы на повышение квалификации и обмен опытом работы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54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Консультационные услуги, расходы на разработку стандартов Ассоциации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7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Расходы, связанные с участием в других организациях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sz w:val="24"/>
                <w:szCs w:val="24"/>
                <w:lang w:eastAsia="ru-RU"/>
              </w:rPr>
              <w:t>Непредвиденные расходы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57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2CCE" w:rsidRPr="00484049" w:rsidRDefault="00412CCE" w:rsidP="00BF2FA1">
            <w:pPr>
              <w:suppressAutoHyphens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84049">
              <w:rPr>
                <w:rFonts w:eastAsia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9A57C4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3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484049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40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2CCE" w:rsidRPr="00484049" w:rsidRDefault="00412CCE" w:rsidP="00BF2FA1">
            <w:pPr>
              <w:suppressAutoHyphens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04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484049" w:rsidRDefault="00412CCE" w:rsidP="00BF2FA1">
            <w:pPr>
              <w:suppressAutoHyphens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2CCE" w:rsidRPr="009A57C4" w:rsidTr="00412CCE">
        <w:trPr>
          <w:trHeight w:val="72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CCE" w:rsidRPr="00484049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40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2CCE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40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Превышение расходов над доходами </w:t>
            </w:r>
          </w:p>
          <w:p w:rsidR="00412CCE" w:rsidRPr="00484049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40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(-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40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превышение, +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40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остаток)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CE" w:rsidRPr="00484049" w:rsidRDefault="00412CCE" w:rsidP="00BF2FA1">
            <w:pPr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A57C4" w:rsidRPr="009A57C4" w:rsidRDefault="009A57C4" w:rsidP="00BF2FA1">
      <w:pPr>
        <w:suppressAutoHyphens/>
        <w:jc w:val="both"/>
        <w:rPr>
          <w:sz w:val="24"/>
          <w:szCs w:val="24"/>
        </w:rPr>
      </w:pPr>
    </w:p>
    <w:p w:rsidR="009A57C4" w:rsidRDefault="009A57C4" w:rsidP="00BF2FA1">
      <w:pPr>
        <w:suppressAutoHyphens/>
        <w:jc w:val="both"/>
        <w:rPr>
          <w:sz w:val="24"/>
          <w:szCs w:val="24"/>
        </w:rPr>
      </w:pPr>
    </w:p>
    <w:p w:rsidR="006076FC" w:rsidRDefault="006076FC" w:rsidP="00BF2FA1">
      <w:pPr>
        <w:suppressAutoHyphens/>
        <w:jc w:val="both"/>
        <w:rPr>
          <w:sz w:val="24"/>
          <w:szCs w:val="24"/>
        </w:rPr>
      </w:pPr>
    </w:p>
    <w:p w:rsidR="006076FC" w:rsidRDefault="006076FC" w:rsidP="00BF2FA1">
      <w:pPr>
        <w:suppressAutoHyphens/>
        <w:jc w:val="both"/>
        <w:rPr>
          <w:sz w:val="24"/>
          <w:szCs w:val="24"/>
        </w:rPr>
      </w:pPr>
    </w:p>
    <w:p w:rsidR="006076FC" w:rsidRDefault="006076FC" w:rsidP="00BF2FA1">
      <w:pPr>
        <w:suppressAutoHyphens/>
        <w:jc w:val="both"/>
        <w:rPr>
          <w:sz w:val="24"/>
          <w:szCs w:val="24"/>
        </w:rPr>
      </w:pPr>
    </w:p>
    <w:p w:rsidR="006076FC" w:rsidRDefault="006076FC" w:rsidP="00BF2FA1">
      <w:pPr>
        <w:suppressAutoHyphens/>
        <w:jc w:val="both"/>
        <w:rPr>
          <w:sz w:val="24"/>
          <w:szCs w:val="24"/>
        </w:rPr>
      </w:pPr>
    </w:p>
    <w:p w:rsidR="006076FC" w:rsidRDefault="006076FC" w:rsidP="00BF2FA1">
      <w:pPr>
        <w:suppressAutoHyphens/>
        <w:jc w:val="both"/>
        <w:rPr>
          <w:sz w:val="24"/>
          <w:szCs w:val="24"/>
        </w:rPr>
      </w:pPr>
    </w:p>
    <w:p w:rsidR="006076FC" w:rsidRDefault="006076FC" w:rsidP="00BF2FA1">
      <w:pPr>
        <w:suppressAutoHyphens/>
        <w:jc w:val="both"/>
        <w:rPr>
          <w:sz w:val="24"/>
          <w:szCs w:val="24"/>
        </w:rPr>
      </w:pPr>
    </w:p>
    <w:p w:rsidR="006076FC" w:rsidRDefault="006076FC" w:rsidP="00BF2FA1">
      <w:pPr>
        <w:suppressAutoHyphens/>
        <w:jc w:val="both"/>
        <w:rPr>
          <w:sz w:val="24"/>
          <w:szCs w:val="24"/>
        </w:rPr>
      </w:pPr>
    </w:p>
    <w:p w:rsidR="006076FC" w:rsidRDefault="006076FC" w:rsidP="00BF2FA1">
      <w:pPr>
        <w:suppressAutoHyphens/>
        <w:jc w:val="both"/>
        <w:rPr>
          <w:sz w:val="24"/>
          <w:szCs w:val="24"/>
        </w:rPr>
      </w:pPr>
    </w:p>
    <w:p w:rsidR="006076FC" w:rsidRDefault="006076FC" w:rsidP="00BF2FA1">
      <w:pPr>
        <w:suppressAutoHyphens/>
        <w:jc w:val="both"/>
        <w:rPr>
          <w:sz w:val="24"/>
          <w:szCs w:val="24"/>
        </w:rPr>
      </w:pPr>
    </w:p>
    <w:p w:rsidR="006076FC" w:rsidRDefault="006076FC" w:rsidP="00BF2FA1">
      <w:pPr>
        <w:suppressAutoHyphens/>
        <w:jc w:val="both"/>
        <w:rPr>
          <w:sz w:val="24"/>
          <w:szCs w:val="24"/>
        </w:rPr>
      </w:pPr>
    </w:p>
    <w:p w:rsidR="006076FC" w:rsidRDefault="006076FC" w:rsidP="00BF2FA1">
      <w:pPr>
        <w:suppressAutoHyphens/>
        <w:jc w:val="both"/>
        <w:rPr>
          <w:sz w:val="24"/>
          <w:szCs w:val="24"/>
        </w:rPr>
      </w:pPr>
    </w:p>
    <w:p w:rsidR="006076FC" w:rsidRDefault="006076FC" w:rsidP="00BF2FA1">
      <w:pPr>
        <w:suppressAutoHyphens/>
        <w:jc w:val="both"/>
        <w:rPr>
          <w:sz w:val="24"/>
          <w:szCs w:val="24"/>
        </w:rPr>
      </w:pPr>
    </w:p>
    <w:p w:rsidR="006076FC" w:rsidRDefault="006076FC" w:rsidP="00BF2FA1">
      <w:pPr>
        <w:suppressAutoHyphens/>
        <w:jc w:val="both"/>
        <w:rPr>
          <w:sz w:val="24"/>
          <w:szCs w:val="24"/>
        </w:rPr>
      </w:pPr>
    </w:p>
    <w:p w:rsidR="006076FC" w:rsidRDefault="006076FC" w:rsidP="00BF2FA1">
      <w:pPr>
        <w:suppressAutoHyphens/>
        <w:jc w:val="both"/>
        <w:rPr>
          <w:sz w:val="24"/>
          <w:szCs w:val="24"/>
        </w:rPr>
      </w:pPr>
    </w:p>
    <w:p w:rsidR="006076FC" w:rsidRDefault="006076FC" w:rsidP="00BF2FA1">
      <w:pPr>
        <w:suppressAutoHyphens/>
        <w:jc w:val="both"/>
        <w:rPr>
          <w:sz w:val="24"/>
          <w:szCs w:val="24"/>
        </w:rPr>
      </w:pPr>
    </w:p>
    <w:p w:rsidR="006076FC" w:rsidRDefault="006076FC" w:rsidP="00BF2FA1">
      <w:pPr>
        <w:suppressAutoHyphens/>
        <w:jc w:val="both"/>
        <w:rPr>
          <w:sz w:val="24"/>
          <w:szCs w:val="24"/>
        </w:rPr>
      </w:pPr>
    </w:p>
    <w:p w:rsidR="006076FC" w:rsidRDefault="006076FC" w:rsidP="00BF2FA1">
      <w:pPr>
        <w:suppressAutoHyphens/>
        <w:jc w:val="both"/>
        <w:rPr>
          <w:sz w:val="24"/>
          <w:szCs w:val="24"/>
        </w:rPr>
      </w:pPr>
    </w:p>
    <w:p w:rsidR="006076FC" w:rsidRDefault="006076FC" w:rsidP="00BF2FA1">
      <w:pPr>
        <w:suppressAutoHyphens/>
        <w:jc w:val="both"/>
        <w:rPr>
          <w:sz w:val="24"/>
          <w:szCs w:val="24"/>
        </w:rPr>
      </w:pPr>
    </w:p>
    <w:p w:rsidR="006076FC" w:rsidRDefault="006076FC" w:rsidP="00BF2FA1">
      <w:pPr>
        <w:suppressAutoHyphens/>
        <w:jc w:val="both"/>
        <w:rPr>
          <w:sz w:val="24"/>
          <w:szCs w:val="24"/>
        </w:rPr>
      </w:pPr>
    </w:p>
    <w:p w:rsidR="006076FC" w:rsidRDefault="006076FC" w:rsidP="00BF2FA1">
      <w:pPr>
        <w:suppressAutoHyphens/>
        <w:jc w:val="both"/>
        <w:rPr>
          <w:sz w:val="24"/>
          <w:szCs w:val="24"/>
        </w:rPr>
      </w:pPr>
    </w:p>
    <w:p w:rsidR="003766AB" w:rsidRDefault="003766AB" w:rsidP="00BF2FA1">
      <w:pPr>
        <w:suppressAutoHyphens/>
        <w:jc w:val="both"/>
        <w:rPr>
          <w:sz w:val="24"/>
          <w:szCs w:val="24"/>
        </w:rPr>
      </w:pPr>
    </w:p>
    <w:p w:rsidR="003766AB" w:rsidRDefault="003766AB" w:rsidP="00BF2FA1">
      <w:pPr>
        <w:suppressAutoHyphens/>
        <w:jc w:val="both"/>
        <w:rPr>
          <w:sz w:val="24"/>
          <w:szCs w:val="24"/>
        </w:rPr>
      </w:pPr>
    </w:p>
    <w:p w:rsidR="003766AB" w:rsidRDefault="003766AB" w:rsidP="00BF2FA1">
      <w:pPr>
        <w:suppressAutoHyphens/>
        <w:jc w:val="both"/>
        <w:rPr>
          <w:sz w:val="24"/>
          <w:szCs w:val="24"/>
        </w:rPr>
      </w:pPr>
    </w:p>
    <w:p w:rsidR="003766AB" w:rsidRDefault="003766AB" w:rsidP="00BF2FA1">
      <w:pPr>
        <w:suppressAutoHyphens/>
        <w:jc w:val="both"/>
        <w:rPr>
          <w:sz w:val="24"/>
          <w:szCs w:val="24"/>
        </w:rPr>
      </w:pPr>
    </w:p>
    <w:p w:rsidR="006076FC" w:rsidRDefault="006076FC" w:rsidP="00BF2FA1">
      <w:pPr>
        <w:suppressAutoHyphens/>
        <w:jc w:val="both"/>
        <w:rPr>
          <w:sz w:val="24"/>
          <w:szCs w:val="24"/>
        </w:rPr>
      </w:pPr>
    </w:p>
    <w:p w:rsidR="006076FC" w:rsidRPr="009A57C4" w:rsidRDefault="006076FC" w:rsidP="00BF2FA1">
      <w:pPr>
        <w:suppressAutoHyphens/>
        <w:jc w:val="both"/>
        <w:rPr>
          <w:sz w:val="24"/>
          <w:szCs w:val="24"/>
        </w:rPr>
      </w:pPr>
    </w:p>
    <w:p w:rsidR="00057D0E" w:rsidRDefault="00057D0E" w:rsidP="006076FC">
      <w:pPr>
        <w:suppressAutoHyphens/>
        <w:jc w:val="right"/>
        <w:rPr>
          <w:sz w:val="24"/>
          <w:szCs w:val="24"/>
        </w:rPr>
      </w:pPr>
      <w:r w:rsidRPr="009A57C4">
        <w:rPr>
          <w:sz w:val="24"/>
          <w:szCs w:val="24"/>
        </w:rPr>
        <w:lastRenderedPageBreak/>
        <w:t>Приложение №</w:t>
      </w:r>
      <w:r w:rsidR="006076FC">
        <w:rPr>
          <w:sz w:val="24"/>
          <w:szCs w:val="24"/>
        </w:rPr>
        <w:t xml:space="preserve"> </w:t>
      </w:r>
      <w:r w:rsidRPr="009A57C4">
        <w:rPr>
          <w:sz w:val="24"/>
          <w:szCs w:val="24"/>
        </w:rPr>
        <w:t>2</w:t>
      </w:r>
    </w:p>
    <w:p w:rsidR="006076FC" w:rsidRDefault="006076FC" w:rsidP="006076FC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>к Положению о смете доходов и расходов</w:t>
      </w:r>
    </w:p>
    <w:p w:rsidR="006076FC" w:rsidRDefault="006076FC" w:rsidP="006076FC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>Ассоциации «Строители Омска»</w:t>
      </w:r>
    </w:p>
    <w:p w:rsidR="006076FC" w:rsidRPr="009A57C4" w:rsidRDefault="006076FC" w:rsidP="006076FC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>(редакция № 2)</w:t>
      </w:r>
    </w:p>
    <w:p w:rsidR="006076FC" w:rsidRPr="009A57C4" w:rsidRDefault="006076FC" w:rsidP="006076FC">
      <w:pPr>
        <w:suppressAutoHyphens/>
        <w:jc w:val="both"/>
        <w:rPr>
          <w:sz w:val="24"/>
          <w:szCs w:val="24"/>
        </w:rPr>
      </w:pPr>
    </w:p>
    <w:p w:rsidR="00F55019" w:rsidRDefault="00057D0E" w:rsidP="006076FC">
      <w:pPr>
        <w:suppressAutoHyphens/>
        <w:jc w:val="center"/>
        <w:rPr>
          <w:sz w:val="24"/>
          <w:szCs w:val="24"/>
        </w:rPr>
      </w:pPr>
      <w:r w:rsidRPr="009A57C4">
        <w:rPr>
          <w:sz w:val="24"/>
          <w:szCs w:val="24"/>
        </w:rPr>
        <w:t>Отчет об исполнении сметы доходов и расходов</w:t>
      </w:r>
    </w:p>
    <w:p w:rsidR="00057D0E" w:rsidRDefault="00057D0E" w:rsidP="006076FC">
      <w:pPr>
        <w:suppressAutoHyphens/>
        <w:jc w:val="center"/>
        <w:rPr>
          <w:sz w:val="24"/>
          <w:szCs w:val="24"/>
        </w:rPr>
      </w:pPr>
      <w:r w:rsidRPr="009A57C4">
        <w:rPr>
          <w:sz w:val="24"/>
          <w:szCs w:val="24"/>
        </w:rPr>
        <w:t>Ассоциации «Строители Омска»</w:t>
      </w:r>
      <w:r w:rsidR="00F55019">
        <w:rPr>
          <w:sz w:val="24"/>
          <w:szCs w:val="24"/>
        </w:rPr>
        <w:t xml:space="preserve"> </w:t>
      </w:r>
      <w:r w:rsidR="00412CCE">
        <w:rPr>
          <w:rFonts w:eastAsia="Times New Roman"/>
          <w:bCs/>
          <w:iCs/>
          <w:color w:val="000000"/>
          <w:sz w:val="24"/>
          <w:szCs w:val="24"/>
          <w:lang w:eastAsia="ru-RU"/>
        </w:rPr>
        <w:t>з</w:t>
      </w:r>
      <w:r w:rsidR="00F55019" w:rsidRPr="009A57C4">
        <w:rPr>
          <w:rFonts w:eastAsia="Times New Roman"/>
          <w:bCs/>
          <w:iCs/>
          <w:color w:val="000000"/>
          <w:sz w:val="24"/>
          <w:szCs w:val="24"/>
          <w:lang w:eastAsia="ru-RU"/>
        </w:rPr>
        <w:t>а 20____ год</w:t>
      </w:r>
    </w:p>
    <w:p w:rsidR="006076FC" w:rsidRPr="009A57C4" w:rsidRDefault="006076FC" w:rsidP="006076FC">
      <w:pPr>
        <w:suppressAutoHyphens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57D0E" w:rsidRPr="009A57C4" w:rsidTr="009F7841">
        <w:tc>
          <w:tcPr>
            <w:tcW w:w="3190" w:type="dxa"/>
            <w:shd w:val="clear" w:color="auto" w:fill="auto"/>
          </w:tcPr>
          <w:p w:rsidR="00057D0E" w:rsidRPr="003766AB" w:rsidRDefault="00057D0E" w:rsidP="00BF2FA1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766AB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190" w:type="dxa"/>
            <w:shd w:val="clear" w:color="auto" w:fill="auto"/>
          </w:tcPr>
          <w:p w:rsidR="00057D0E" w:rsidRPr="003766AB" w:rsidRDefault="00057D0E" w:rsidP="00BF2FA1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766AB">
              <w:rPr>
                <w:b/>
                <w:sz w:val="24"/>
                <w:szCs w:val="24"/>
              </w:rPr>
              <w:t>Утверждено сметой на год</w:t>
            </w:r>
          </w:p>
        </w:tc>
        <w:tc>
          <w:tcPr>
            <w:tcW w:w="3191" w:type="dxa"/>
            <w:shd w:val="clear" w:color="auto" w:fill="auto"/>
          </w:tcPr>
          <w:p w:rsidR="00057D0E" w:rsidRPr="003766AB" w:rsidRDefault="00057D0E" w:rsidP="00BF2FA1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766AB">
              <w:rPr>
                <w:b/>
                <w:sz w:val="24"/>
                <w:szCs w:val="24"/>
              </w:rPr>
              <w:t xml:space="preserve">Исполнено </w:t>
            </w:r>
          </w:p>
        </w:tc>
      </w:tr>
      <w:tr w:rsidR="00057D0E" w:rsidRPr="009A57C4" w:rsidTr="009F7841">
        <w:tc>
          <w:tcPr>
            <w:tcW w:w="3190" w:type="dxa"/>
            <w:shd w:val="clear" w:color="auto" w:fill="auto"/>
          </w:tcPr>
          <w:p w:rsidR="00057D0E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  <w:r w:rsidRPr="009A57C4">
              <w:rPr>
                <w:sz w:val="24"/>
                <w:szCs w:val="24"/>
              </w:rPr>
              <w:t>Остаток средств на начало года</w:t>
            </w:r>
          </w:p>
        </w:tc>
        <w:tc>
          <w:tcPr>
            <w:tcW w:w="3190" w:type="dxa"/>
            <w:shd w:val="clear" w:color="auto" w:fill="auto"/>
          </w:tcPr>
          <w:p w:rsidR="00057D0E" w:rsidRPr="009A57C4" w:rsidRDefault="00057D0E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057D0E" w:rsidRPr="009A57C4" w:rsidRDefault="00057D0E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057D0E" w:rsidRPr="009A57C4" w:rsidTr="009F7841">
        <w:tc>
          <w:tcPr>
            <w:tcW w:w="3190" w:type="dxa"/>
            <w:shd w:val="clear" w:color="auto" w:fill="auto"/>
          </w:tcPr>
          <w:p w:rsidR="00057D0E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  <w:r w:rsidRPr="009A57C4">
              <w:rPr>
                <w:sz w:val="24"/>
                <w:szCs w:val="24"/>
              </w:rPr>
              <w:t>1. Доходы</w:t>
            </w:r>
          </w:p>
        </w:tc>
        <w:tc>
          <w:tcPr>
            <w:tcW w:w="3190" w:type="dxa"/>
            <w:shd w:val="clear" w:color="auto" w:fill="auto"/>
          </w:tcPr>
          <w:p w:rsidR="00057D0E" w:rsidRPr="009A57C4" w:rsidRDefault="00057D0E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057D0E" w:rsidRPr="009A57C4" w:rsidRDefault="00057D0E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057D0E" w:rsidRPr="009A57C4" w:rsidTr="009F7841">
        <w:tc>
          <w:tcPr>
            <w:tcW w:w="3190" w:type="dxa"/>
            <w:shd w:val="clear" w:color="auto" w:fill="auto"/>
          </w:tcPr>
          <w:p w:rsidR="00057D0E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  <w:r w:rsidRPr="009A57C4">
              <w:rPr>
                <w:sz w:val="24"/>
                <w:szCs w:val="24"/>
              </w:rPr>
              <w:t>1.1</w:t>
            </w:r>
          </w:p>
        </w:tc>
        <w:tc>
          <w:tcPr>
            <w:tcW w:w="3190" w:type="dxa"/>
            <w:shd w:val="clear" w:color="auto" w:fill="auto"/>
          </w:tcPr>
          <w:p w:rsidR="00057D0E" w:rsidRPr="009A57C4" w:rsidRDefault="00057D0E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057D0E" w:rsidRPr="009A57C4" w:rsidRDefault="00057D0E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057D0E" w:rsidRPr="009A57C4" w:rsidTr="009F7841">
        <w:tc>
          <w:tcPr>
            <w:tcW w:w="3190" w:type="dxa"/>
            <w:shd w:val="clear" w:color="auto" w:fill="auto"/>
          </w:tcPr>
          <w:p w:rsidR="00057D0E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  <w:r w:rsidRPr="009A57C4">
              <w:rPr>
                <w:sz w:val="24"/>
                <w:szCs w:val="24"/>
              </w:rPr>
              <w:t>1.2.</w:t>
            </w:r>
          </w:p>
        </w:tc>
        <w:tc>
          <w:tcPr>
            <w:tcW w:w="3190" w:type="dxa"/>
            <w:shd w:val="clear" w:color="auto" w:fill="auto"/>
          </w:tcPr>
          <w:p w:rsidR="00057D0E" w:rsidRPr="009A57C4" w:rsidRDefault="00057D0E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057D0E" w:rsidRPr="009A57C4" w:rsidRDefault="00057D0E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057D0E" w:rsidRPr="009A57C4" w:rsidTr="009F7841">
        <w:tc>
          <w:tcPr>
            <w:tcW w:w="3190" w:type="dxa"/>
            <w:shd w:val="clear" w:color="auto" w:fill="auto"/>
          </w:tcPr>
          <w:p w:rsidR="00057D0E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  <w:r w:rsidRPr="009A57C4">
              <w:rPr>
                <w:sz w:val="24"/>
                <w:szCs w:val="24"/>
              </w:rPr>
              <w:t>….</w:t>
            </w:r>
          </w:p>
        </w:tc>
        <w:tc>
          <w:tcPr>
            <w:tcW w:w="3190" w:type="dxa"/>
            <w:shd w:val="clear" w:color="auto" w:fill="auto"/>
          </w:tcPr>
          <w:p w:rsidR="00057D0E" w:rsidRPr="009A57C4" w:rsidRDefault="00057D0E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057D0E" w:rsidRPr="009A57C4" w:rsidRDefault="00057D0E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057D0E" w:rsidRPr="009A57C4" w:rsidTr="009F7841">
        <w:tc>
          <w:tcPr>
            <w:tcW w:w="3190" w:type="dxa"/>
            <w:shd w:val="clear" w:color="auto" w:fill="auto"/>
          </w:tcPr>
          <w:p w:rsidR="00057D0E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  <w:r w:rsidRPr="009A57C4">
              <w:rPr>
                <w:sz w:val="24"/>
                <w:szCs w:val="24"/>
              </w:rPr>
              <w:t xml:space="preserve">Итого доходы </w:t>
            </w:r>
          </w:p>
        </w:tc>
        <w:tc>
          <w:tcPr>
            <w:tcW w:w="3190" w:type="dxa"/>
            <w:shd w:val="clear" w:color="auto" w:fill="auto"/>
          </w:tcPr>
          <w:p w:rsidR="00057D0E" w:rsidRPr="009A57C4" w:rsidRDefault="00057D0E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057D0E" w:rsidRPr="009A57C4" w:rsidRDefault="00057D0E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768DC" w:rsidRPr="009A57C4" w:rsidTr="009F7841">
        <w:tc>
          <w:tcPr>
            <w:tcW w:w="3190" w:type="dxa"/>
            <w:shd w:val="clear" w:color="auto" w:fill="auto"/>
          </w:tcPr>
          <w:p w:rsidR="006768DC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6768DC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6768DC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768DC" w:rsidRPr="009A57C4" w:rsidTr="009F7841">
        <w:tc>
          <w:tcPr>
            <w:tcW w:w="3190" w:type="dxa"/>
            <w:shd w:val="clear" w:color="auto" w:fill="auto"/>
          </w:tcPr>
          <w:p w:rsidR="006768DC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  <w:r w:rsidRPr="009A57C4">
              <w:rPr>
                <w:sz w:val="24"/>
                <w:szCs w:val="24"/>
              </w:rPr>
              <w:t>2. Расходы</w:t>
            </w:r>
          </w:p>
        </w:tc>
        <w:tc>
          <w:tcPr>
            <w:tcW w:w="3190" w:type="dxa"/>
            <w:shd w:val="clear" w:color="auto" w:fill="auto"/>
          </w:tcPr>
          <w:p w:rsidR="006768DC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6768DC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768DC" w:rsidRPr="009A57C4" w:rsidTr="009F7841">
        <w:tc>
          <w:tcPr>
            <w:tcW w:w="3190" w:type="dxa"/>
            <w:shd w:val="clear" w:color="auto" w:fill="auto"/>
          </w:tcPr>
          <w:p w:rsidR="006768DC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  <w:r w:rsidRPr="009A57C4">
              <w:rPr>
                <w:sz w:val="24"/>
                <w:szCs w:val="24"/>
              </w:rPr>
              <w:t>2.1.</w:t>
            </w:r>
          </w:p>
        </w:tc>
        <w:tc>
          <w:tcPr>
            <w:tcW w:w="3190" w:type="dxa"/>
            <w:shd w:val="clear" w:color="auto" w:fill="auto"/>
          </w:tcPr>
          <w:p w:rsidR="006768DC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6768DC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768DC" w:rsidRPr="009A57C4" w:rsidTr="009F7841">
        <w:tc>
          <w:tcPr>
            <w:tcW w:w="3190" w:type="dxa"/>
            <w:shd w:val="clear" w:color="auto" w:fill="auto"/>
          </w:tcPr>
          <w:p w:rsidR="006768DC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  <w:r w:rsidRPr="009A57C4">
              <w:rPr>
                <w:sz w:val="24"/>
                <w:szCs w:val="24"/>
              </w:rPr>
              <w:t>2.2</w:t>
            </w:r>
          </w:p>
        </w:tc>
        <w:tc>
          <w:tcPr>
            <w:tcW w:w="3190" w:type="dxa"/>
            <w:shd w:val="clear" w:color="auto" w:fill="auto"/>
          </w:tcPr>
          <w:p w:rsidR="006768DC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6768DC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768DC" w:rsidRPr="009A57C4" w:rsidTr="009F7841">
        <w:tc>
          <w:tcPr>
            <w:tcW w:w="3190" w:type="dxa"/>
            <w:shd w:val="clear" w:color="auto" w:fill="auto"/>
          </w:tcPr>
          <w:p w:rsidR="006768DC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  <w:r w:rsidRPr="009A57C4">
              <w:rPr>
                <w:sz w:val="24"/>
                <w:szCs w:val="24"/>
              </w:rPr>
              <w:t>…</w:t>
            </w:r>
          </w:p>
        </w:tc>
        <w:tc>
          <w:tcPr>
            <w:tcW w:w="3190" w:type="dxa"/>
            <w:shd w:val="clear" w:color="auto" w:fill="auto"/>
          </w:tcPr>
          <w:p w:rsidR="006768DC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6768DC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768DC" w:rsidRPr="009A57C4" w:rsidTr="009F7841">
        <w:tc>
          <w:tcPr>
            <w:tcW w:w="3190" w:type="dxa"/>
            <w:shd w:val="clear" w:color="auto" w:fill="auto"/>
          </w:tcPr>
          <w:p w:rsidR="006768DC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  <w:r w:rsidRPr="009A57C4">
              <w:rPr>
                <w:sz w:val="24"/>
                <w:szCs w:val="24"/>
              </w:rPr>
              <w:t xml:space="preserve">Итого расходы </w:t>
            </w:r>
          </w:p>
        </w:tc>
        <w:tc>
          <w:tcPr>
            <w:tcW w:w="3190" w:type="dxa"/>
            <w:shd w:val="clear" w:color="auto" w:fill="auto"/>
          </w:tcPr>
          <w:p w:rsidR="006768DC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6768DC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057D0E" w:rsidRPr="009A57C4" w:rsidTr="009F7841">
        <w:tc>
          <w:tcPr>
            <w:tcW w:w="3190" w:type="dxa"/>
            <w:shd w:val="clear" w:color="auto" w:fill="auto"/>
          </w:tcPr>
          <w:p w:rsidR="00057D0E" w:rsidRPr="009A57C4" w:rsidRDefault="006768DC" w:rsidP="00BF2FA1">
            <w:pPr>
              <w:suppressAutoHyphens/>
              <w:jc w:val="both"/>
              <w:rPr>
                <w:sz w:val="24"/>
                <w:szCs w:val="24"/>
              </w:rPr>
            </w:pPr>
            <w:r w:rsidRPr="009A57C4">
              <w:rPr>
                <w:sz w:val="24"/>
                <w:szCs w:val="24"/>
              </w:rPr>
              <w:t>Остаток средств на конец отчетного года</w:t>
            </w:r>
          </w:p>
        </w:tc>
        <w:tc>
          <w:tcPr>
            <w:tcW w:w="3190" w:type="dxa"/>
            <w:shd w:val="clear" w:color="auto" w:fill="auto"/>
          </w:tcPr>
          <w:p w:rsidR="00057D0E" w:rsidRPr="009A57C4" w:rsidRDefault="00057D0E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057D0E" w:rsidRPr="009A57C4" w:rsidRDefault="00057D0E" w:rsidP="00BF2FA1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057D0E" w:rsidRPr="009A57C4" w:rsidRDefault="00057D0E" w:rsidP="00BF2FA1">
      <w:pPr>
        <w:suppressAutoHyphens/>
        <w:jc w:val="both"/>
        <w:rPr>
          <w:sz w:val="24"/>
          <w:szCs w:val="24"/>
        </w:rPr>
      </w:pPr>
    </w:p>
    <w:p w:rsidR="006768DC" w:rsidRPr="009A57C4" w:rsidRDefault="006768DC" w:rsidP="00BF2FA1">
      <w:pPr>
        <w:suppressAutoHyphens/>
        <w:jc w:val="both"/>
        <w:rPr>
          <w:sz w:val="24"/>
          <w:szCs w:val="24"/>
        </w:rPr>
      </w:pPr>
      <w:r w:rsidRPr="009A57C4">
        <w:rPr>
          <w:sz w:val="24"/>
          <w:szCs w:val="24"/>
        </w:rPr>
        <w:t>Генеральный директор ______________________________    ______________________</w:t>
      </w:r>
    </w:p>
    <w:p w:rsidR="006768DC" w:rsidRPr="009A57C4" w:rsidRDefault="006768DC" w:rsidP="00BF2FA1">
      <w:pPr>
        <w:suppressAutoHyphens/>
        <w:jc w:val="both"/>
        <w:rPr>
          <w:sz w:val="24"/>
          <w:szCs w:val="24"/>
        </w:rPr>
      </w:pPr>
      <w:r w:rsidRPr="009A57C4">
        <w:rPr>
          <w:sz w:val="24"/>
          <w:szCs w:val="24"/>
        </w:rPr>
        <w:t xml:space="preserve">                                                          (</w:t>
      </w:r>
      <w:proofErr w:type="gramStart"/>
      <w:r w:rsidRPr="009A57C4">
        <w:rPr>
          <w:sz w:val="24"/>
          <w:szCs w:val="24"/>
        </w:rPr>
        <w:t xml:space="preserve">подпись)   </w:t>
      </w:r>
      <w:proofErr w:type="gramEnd"/>
      <w:r w:rsidRPr="009A57C4">
        <w:rPr>
          <w:sz w:val="24"/>
          <w:szCs w:val="24"/>
        </w:rPr>
        <w:t xml:space="preserve">                                        (расшифровка)</w:t>
      </w:r>
    </w:p>
    <w:p w:rsidR="006768DC" w:rsidRPr="009A57C4" w:rsidRDefault="006768DC" w:rsidP="00BF2FA1">
      <w:pPr>
        <w:suppressAutoHyphens/>
        <w:jc w:val="both"/>
        <w:rPr>
          <w:sz w:val="24"/>
          <w:szCs w:val="24"/>
        </w:rPr>
      </w:pPr>
    </w:p>
    <w:p w:rsidR="006768DC" w:rsidRPr="009A57C4" w:rsidRDefault="006768DC" w:rsidP="00BF2FA1">
      <w:pPr>
        <w:suppressAutoHyphens/>
        <w:jc w:val="both"/>
        <w:rPr>
          <w:sz w:val="24"/>
          <w:szCs w:val="24"/>
        </w:rPr>
      </w:pPr>
      <w:r w:rsidRPr="009A57C4">
        <w:rPr>
          <w:sz w:val="24"/>
          <w:szCs w:val="24"/>
        </w:rPr>
        <w:t>Главный бухгалтер        ______________________________    _______________________</w:t>
      </w:r>
    </w:p>
    <w:p w:rsidR="006768DC" w:rsidRPr="009A57C4" w:rsidRDefault="006768DC" w:rsidP="00BF2FA1">
      <w:pPr>
        <w:suppressAutoHyphens/>
        <w:jc w:val="both"/>
        <w:rPr>
          <w:sz w:val="24"/>
          <w:szCs w:val="24"/>
        </w:rPr>
      </w:pPr>
      <w:r w:rsidRPr="009A57C4">
        <w:rPr>
          <w:sz w:val="24"/>
          <w:szCs w:val="24"/>
        </w:rPr>
        <w:t xml:space="preserve">                                                          (</w:t>
      </w:r>
      <w:proofErr w:type="gramStart"/>
      <w:r w:rsidRPr="009A57C4">
        <w:rPr>
          <w:sz w:val="24"/>
          <w:szCs w:val="24"/>
        </w:rPr>
        <w:t xml:space="preserve">подпись)   </w:t>
      </w:r>
      <w:proofErr w:type="gramEnd"/>
      <w:r w:rsidRPr="009A57C4">
        <w:rPr>
          <w:sz w:val="24"/>
          <w:szCs w:val="24"/>
        </w:rPr>
        <w:t xml:space="preserve">                                      (расшифровка)</w:t>
      </w:r>
    </w:p>
    <w:sectPr w:rsidR="006768DC" w:rsidRPr="009A57C4" w:rsidSect="004E4D91">
      <w:pgSz w:w="11906" w:h="16838"/>
      <w:pgMar w:top="709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C3229"/>
    <w:multiLevelType w:val="hybridMultilevel"/>
    <w:tmpl w:val="1BB0B0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567B78"/>
    <w:multiLevelType w:val="multilevel"/>
    <w:tmpl w:val="1876D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6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A366AB5"/>
    <w:multiLevelType w:val="hybridMultilevel"/>
    <w:tmpl w:val="D45C5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74"/>
    <w:rsid w:val="00040357"/>
    <w:rsid w:val="00057D0E"/>
    <w:rsid w:val="00084D68"/>
    <w:rsid w:val="000959FF"/>
    <w:rsid w:val="00096CEC"/>
    <w:rsid w:val="000A1169"/>
    <w:rsid w:val="000E604B"/>
    <w:rsid w:val="000E73CF"/>
    <w:rsid w:val="001011AA"/>
    <w:rsid w:val="001C6C48"/>
    <w:rsid w:val="00220CAB"/>
    <w:rsid w:val="00255E7F"/>
    <w:rsid w:val="002871FA"/>
    <w:rsid w:val="00290A2D"/>
    <w:rsid w:val="002A67D2"/>
    <w:rsid w:val="002A6A91"/>
    <w:rsid w:val="002E3CEB"/>
    <w:rsid w:val="00334532"/>
    <w:rsid w:val="00341846"/>
    <w:rsid w:val="00343B71"/>
    <w:rsid w:val="003463AC"/>
    <w:rsid w:val="0035109C"/>
    <w:rsid w:val="00360B0A"/>
    <w:rsid w:val="003613B5"/>
    <w:rsid w:val="003766AB"/>
    <w:rsid w:val="00387D9E"/>
    <w:rsid w:val="00390E57"/>
    <w:rsid w:val="003B41A8"/>
    <w:rsid w:val="003C3DEF"/>
    <w:rsid w:val="003E1446"/>
    <w:rsid w:val="003E496E"/>
    <w:rsid w:val="00412CCE"/>
    <w:rsid w:val="00450E0F"/>
    <w:rsid w:val="00461FAE"/>
    <w:rsid w:val="00484049"/>
    <w:rsid w:val="00485BB7"/>
    <w:rsid w:val="00490D40"/>
    <w:rsid w:val="004A1CF3"/>
    <w:rsid w:val="004C1627"/>
    <w:rsid w:val="004E4D91"/>
    <w:rsid w:val="004F0F9B"/>
    <w:rsid w:val="004F5BF9"/>
    <w:rsid w:val="00526B38"/>
    <w:rsid w:val="0057009E"/>
    <w:rsid w:val="005B4D0F"/>
    <w:rsid w:val="005F439B"/>
    <w:rsid w:val="006076FC"/>
    <w:rsid w:val="00621C6E"/>
    <w:rsid w:val="006235BD"/>
    <w:rsid w:val="00623B2E"/>
    <w:rsid w:val="006355A8"/>
    <w:rsid w:val="006768DC"/>
    <w:rsid w:val="00676A26"/>
    <w:rsid w:val="00691902"/>
    <w:rsid w:val="006B3297"/>
    <w:rsid w:val="006C1B62"/>
    <w:rsid w:val="007157EC"/>
    <w:rsid w:val="00717774"/>
    <w:rsid w:val="00730A73"/>
    <w:rsid w:val="007754B9"/>
    <w:rsid w:val="0077666E"/>
    <w:rsid w:val="007834E6"/>
    <w:rsid w:val="00785D95"/>
    <w:rsid w:val="007C58FA"/>
    <w:rsid w:val="007F03DE"/>
    <w:rsid w:val="007F6304"/>
    <w:rsid w:val="00815F5B"/>
    <w:rsid w:val="00846567"/>
    <w:rsid w:val="00870BA2"/>
    <w:rsid w:val="00882D28"/>
    <w:rsid w:val="00887329"/>
    <w:rsid w:val="008A48BE"/>
    <w:rsid w:val="008B1F28"/>
    <w:rsid w:val="008B255B"/>
    <w:rsid w:val="008B55D8"/>
    <w:rsid w:val="008D7454"/>
    <w:rsid w:val="008E117B"/>
    <w:rsid w:val="009307C3"/>
    <w:rsid w:val="0094018E"/>
    <w:rsid w:val="009710F9"/>
    <w:rsid w:val="00974111"/>
    <w:rsid w:val="009838CE"/>
    <w:rsid w:val="009A09E6"/>
    <w:rsid w:val="009A57C4"/>
    <w:rsid w:val="009A5E02"/>
    <w:rsid w:val="009D3F88"/>
    <w:rsid w:val="009F7841"/>
    <w:rsid w:val="00A04D8E"/>
    <w:rsid w:val="00A1165D"/>
    <w:rsid w:val="00A12877"/>
    <w:rsid w:val="00A3274C"/>
    <w:rsid w:val="00A406EB"/>
    <w:rsid w:val="00AA1686"/>
    <w:rsid w:val="00AF0CDE"/>
    <w:rsid w:val="00AF256B"/>
    <w:rsid w:val="00AF60AC"/>
    <w:rsid w:val="00B171EC"/>
    <w:rsid w:val="00B41D42"/>
    <w:rsid w:val="00B642B2"/>
    <w:rsid w:val="00B663C9"/>
    <w:rsid w:val="00B66DA7"/>
    <w:rsid w:val="00B80AAF"/>
    <w:rsid w:val="00B9476C"/>
    <w:rsid w:val="00B95A45"/>
    <w:rsid w:val="00BD3C4A"/>
    <w:rsid w:val="00BE3145"/>
    <w:rsid w:val="00BE4CBE"/>
    <w:rsid w:val="00BF0781"/>
    <w:rsid w:val="00BF2FA1"/>
    <w:rsid w:val="00C36CAA"/>
    <w:rsid w:val="00C45D65"/>
    <w:rsid w:val="00C85B9C"/>
    <w:rsid w:val="00C93909"/>
    <w:rsid w:val="00C9528D"/>
    <w:rsid w:val="00CA0EC2"/>
    <w:rsid w:val="00CA7218"/>
    <w:rsid w:val="00D01901"/>
    <w:rsid w:val="00D0659A"/>
    <w:rsid w:val="00D31374"/>
    <w:rsid w:val="00D318A9"/>
    <w:rsid w:val="00D6169C"/>
    <w:rsid w:val="00D82AC7"/>
    <w:rsid w:val="00D90773"/>
    <w:rsid w:val="00D94B79"/>
    <w:rsid w:val="00DA0009"/>
    <w:rsid w:val="00DA5E6D"/>
    <w:rsid w:val="00DB1447"/>
    <w:rsid w:val="00DC2AEC"/>
    <w:rsid w:val="00DC588E"/>
    <w:rsid w:val="00DE67E4"/>
    <w:rsid w:val="00E011F6"/>
    <w:rsid w:val="00E42E85"/>
    <w:rsid w:val="00E53636"/>
    <w:rsid w:val="00E642A4"/>
    <w:rsid w:val="00E76F7E"/>
    <w:rsid w:val="00EC4779"/>
    <w:rsid w:val="00EC7A9B"/>
    <w:rsid w:val="00ED368C"/>
    <w:rsid w:val="00ED7413"/>
    <w:rsid w:val="00EE1CD1"/>
    <w:rsid w:val="00F028AC"/>
    <w:rsid w:val="00F54C80"/>
    <w:rsid w:val="00F55019"/>
    <w:rsid w:val="00F55413"/>
    <w:rsid w:val="00F60498"/>
    <w:rsid w:val="00F90C8D"/>
    <w:rsid w:val="00FC383E"/>
    <w:rsid w:val="00FC3BF9"/>
    <w:rsid w:val="00FC4872"/>
    <w:rsid w:val="00FD005F"/>
    <w:rsid w:val="00FD50A0"/>
    <w:rsid w:val="00FD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028E"/>
  <w15:chartTrackingRefBased/>
  <w15:docId w15:val="{25F74843-84CA-435C-9704-2F1295DD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137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D31374"/>
    <w:rPr>
      <w:color w:val="0000FF"/>
      <w:u w:val="single"/>
    </w:rPr>
  </w:style>
  <w:style w:type="table" w:styleId="a5">
    <w:name w:val="Table Grid"/>
    <w:basedOn w:val="a1"/>
    <w:uiPriority w:val="39"/>
    <w:rsid w:val="0005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35B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235BD"/>
    <w:rPr>
      <w:rFonts w:ascii="Segoe UI" w:hAnsi="Segoe UI" w:cs="Segoe UI"/>
      <w:sz w:val="18"/>
      <w:szCs w:val="18"/>
      <w:lang w:eastAsia="en-US"/>
    </w:rPr>
  </w:style>
  <w:style w:type="paragraph" w:styleId="a8">
    <w:name w:val="No Spacing"/>
    <w:uiPriority w:val="1"/>
    <w:qFormat/>
    <w:rsid w:val="00450E0F"/>
    <w:rPr>
      <w:rFonts w:ascii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unhideWhenUsed/>
    <w:rsid w:val="009D3F8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9D3F88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znos/" TargetMode="External"/><Relationship Id="rId13" Type="http://schemas.openxmlformats.org/officeDocument/2006/relationships/hyperlink" Target="http://pandia.ru/text/category/vodosnabzhenie_i_kanalizatciya/" TargetMode="External"/><Relationship Id="rId18" Type="http://schemas.openxmlformats.org/officeDocument/2006/relationships/hyperlink" Target="http://pandia.ru/text/category/hosting/" TargetMode="External"/><Relationship Id="rId26" Type="http://schemas.openxmlformats.org/officeDocument/2006/relationships/hyperlink" Target="http://pandia.ru/text/category/10_dekabrya/" TargetMode="External"/><Relationship Id="rId3" Type="http://schemas.openxmlformats.org/officeDocument/2006/relationships/styles" Target="styles.xml"/><Relationship Id="rId21" Type="http://schemas.openxmlformats.org/officeDocument/2006/relationships/hyperlink" Target="http://pandia.ru/text/category/komandirovka_sluzhebnaya/" TargetMode="External"/><Relationship Id="rId7" Type="http://schemas.openxmlformats.org/officeDocument/2006/relationships/hyperlink" Target="http://pandia.ru/text/category/denezhnie_sredstva/" TargetMode="External"/><Relationship Id="rId12" Type="http://schemas.openxmlformats.org/officeDocument/2006/relationships/hyperlink" Target="http://pandia.ru/text/category/vipolnenie_rabot/" TargetMode="External"/><Relationship Id="rId17" Type="http://schemas.openxmlformats.org/officeDocument/2006/relationships/hyperlink" Target="http://msaver.ru/goto/?rll=http%3A%2F%2Fad.admitad.com%2Fg%2Fix7eisyc2u0ec26fd9f68d5b295c68" TargetMode="External"/><Relationship Id="rId25" Type="http://schemas.openxmlformats.org/officeDocument/2006/relationships/hyperlink" Target="http://pandia.ru/text/category/obyazatelmznij_audi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saver.ru/goto/?rll=http%3A%2F%2Fad.admitad.com%2Fg%2Fix7eisyc2u0ec26fd9f68d5b295c68" TargetMode="External"/><Relationship Id="rId20" Type="http://schemas.openxmlformats.org/officeDocument/2006/relationships/hyperlink" Target="http://pandia.ru/text/category/kruglie_stoli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31_dekabrya/" TargetMode="External"/><Relationship Id="rId11" Type="http://schemas.openxmlformats.org/officeDocument/2006/relationships/hyperlink" Target="http://pandia.ru/text/category/oplata_truda/" TargetMode="External"/><Relationship Id="rId24" Type="http://schemas.openxmlformats.org/officeDocument/2006/relationships/hyperlink" Target="http://pandia.ru/text/category/voda_pitmzeva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brejk/" TargetMode="External"/><Relationship Id="rId23" Type="http://schemas.openxmlformats.org/officeDocument/2006/relationships/hyperlink" Target="http://pandia.ru/text/category/tehnika_bezopasnosti/" TargetMode="External"/><Relationship Id="rId28" Type="http://schemas.openxmlformats.org/officeDocument/2006/relationships/hyperlink" Target="http://msaver.ru/goto/?rll=http%3A%2F%2Fad.admitad.com%2Fg%2F007a99b24c00abf7114d6daca97128" TargetMode="External"/><Relationship Id="rId10" Type="http://schemas.openxmlformats.org/officeDocument/2006/relationships/hyperlink" Target="http://pandia.ru/text/category/ispolnenie_byudzheta/" TargetMode="External"/><Relationship Id="rId19" Type="http://schemas.openxmlformats.org/officeDocument/2006/relationships/hyperlink" Target="http://pandia.ru/text/category/bukl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ispolnenie_byudzheta/" TargetMode="External"/><Relationship Id="rId14" Type="http://schemas.openxmlformats.org/officeDocument/2006/relationships/hyperlink" Target="http://pandia.ru/text/category/vivoz_i_pererabotka_musora/" TargetMode="External"/><Relationship Id="rId22" Type="http://schemas.openxmlformats.org/officeDocument/2006/relationships/hyperlink" Target="http://pandia.ru/text/category/ohrana_truda/" TargetMode="External"/><Relationship Id="rId27" Type="http://schemas.openxmlformats.org/officeDocument/2006/relationships/hyperlink" Target="http://pandia.ru/text/category/30_marta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9C21-8817-4F9F-A110-30250ABD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3930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26285</CharactersWithSpaces>
  <SharedDoc>false</SharedDoc>
  <HLinks>
    <vt:vector size="138" baseType="variant">
      <vt:variant>
        <vt:i4>6946927</vt:i4>
      </vt:variant>
      <vt:variant>
        <vt:i4>66</vt:i4>
      </vt:variant>
      <vt:variant>
        <vt:i4>0</vt:i4>
      </vt:variant>
      <vt:variant>
        <vt:i4>5</vt:i4>
      </vt:variant>
      <vt:variant>
        <vt:lpwstr>http://msaver.ru/goto/?rll=http%3A%2F%2Fad.admitad.com%2Fg%2F007a99b24c00abf7114d6daca97128</vt:lpwstr>
      </vt:variant>
      <vt:variant>
        <vt:lpwstr/>
      </vt:variant>
      <vt:variant>
        <vt:i4>6291522</vt:i4>
      </vt:variant>
      <vt:variant>
        <vt:i4>63</vt:i4>
      </vt:variant>
      <vt:variant>
        <vt:i4>0</vt:i4>
      </vt:variant>
      <vt:variant>
        <vt:i4>5</vt:i4>
      </vt:variant>
      <vt:variant>
        <vt:lpwstr>http://pandia.ru/text/category/30_marta/</vt:lpwstr>
      </vt:variant>
      <vt:variant>
        <vt:lpwstr/>
      </vt:variant>
      <vt:variant>
        <vt:i4>5177384</vt:i4>
      </vt:variant>
      <vt:variant>
        <vt:i4>60</vt:i4>
      </vt:variant>
      <vt:variant>
        <vt:i4>0</vt:i4>
      </vt:variant>
      <vt:variant>
        <vt:i4>5</vt:i4>
      </vt:variant>
      <vt:variant>
        <vt:lpwstr>http://pandia.ru/text/category/10_dekabrya/</vt:lpwstr>
      </vt:variant>
      <vt:variant>
        <vt:lpwstr/>
      </vt:variant>
      <vt:variant>
        <vt:i4>3997715</vt:i4>
      </vt:variant>
      <vt:variant>
        <vt:i4>57</vt:i4>
      </vt:variant>
      <vt:variant>
        <vt:i4>0</vt:i4>
      </vt:variant>
      <vt:variant>
        <vt:i4>5</vt:i4>
      </vt:variant>
      <vt:variant>
        <vt:lpwstr>http://pandia.ru/text/category/obyazatelmznij_audit/</vt:lpwstr>
      </vt:variant>
      <vt:variant>
        <vt:lpwstr/>
      </vt:variant>
      <vt:variant>
        <vt:i4>1704051</vt:i4>
      </vt:variant>
      <vt:variant>
        <vt:i4>54</vt:i4>
      </vt:variant>
      <vt:variant>
        <vt:i4>0</vt:i4>
      </vt:variant>
      <vt:variant>
        <vt:i4>5</vt:i4>
      </vt:variant>
      <vt:variant>
        <vt:lpwstr>http://pandia.ru/text/category/voda_pitmzevaya/</vt:lpwstr>
      </vt:variant>
      <vt:variant>
        <vt:lpwstr/>
      </vt:variant>
      <vt:variant>
        <vt:i4>852012</vt:i4>
      </vt:variant>
      <vt:variant>
        <vt:i4>51</vt:i4>
      </vt:variant>
      <vt:variant>
        <vt:i4>0</vt:i4>
      </vt:variant>
      <vt:variant>
        <vt:i4>5</vt:i4>
      </vt:variant>
      <vt:variant>
        <vt:lpwstr>http://pandia.ru/text/category/tehnika_bezopasnosti/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http://pandia.ru/text/category/ohrana_truda/</vt:lpwstr>
      </vt:variant>
      <vt:variant>
        <vt:lpwstr/>
      </vt:variant>
      <vt:variant>
        <vt:i4>2555919</vt:i4>
      </vt:variant>
      <vt:variant>
        <vt:i4>45</vt:i4>
      </vt:variant>
      <vt:variant>
        <vt:i4>0</vt:i4>
      </vt:variant>
      <vt:variant>
        <vt:i4>5</vt:i4>
      </vt:variant>
      <vt:variant>
        <vt:lpwstr>http://pandia.ru/text/category/komandirovka_sluzhebnaya/</vt:lpwstr>
      </vt:variant>
      <vt:variant>
        <vt:lpwstr/>
      </vt:variant>
      <vt:variant>
        <vt:i4>5505079</vt:i4>
      </vt:variant>
      <vt:variant>
        <vt:i4>42</vt:i4>
      </vt:variant>
      <vt:variant>
        <vt:i4>0</vt:i4>
      </vt:variant>
      <vt:variant>
        <vt:i4>5</vt:i4>
      </vt:variant>
      <vt:variant>
        <vt:lpwstr>http://pandia.ru/text/category/kruglie_stoli/</vt:lpwstr>
      </vt:variant>
      <vt:variant>
        <vt:lpwstr/>
      </vt:variant>
      <vt:variant>
        <vt:i4>7667809</vt:i4>
      </vt:variant>
      <vt:variant>
        <vt:i4>39</vt:i4>
      </vt:variant>
      <vt:variant>
        <vt:i4>0</vt:i4>
      </vt:variant>
      <vt:variant>
        <vt:i4>5</vt:i4>
      </vt:variant>
      <vt:variant>
        <vt:lpwstr>http://pandia.ru/text/category/buklet/</vt:lpwstr>
      </vt:variant>
      <vt:variant>
        <vt:lpwstr/>
      </vt:variant>
      <vt:variant>
        <vt:i4>2293881</vt:i4>
      </vt:variant>
      <vt:variant>
        <vt:i4>36</vt:i4>
      </vt:variant>
      <vt:variant>
        <vt:i4>0</vt:i4>
      </vt:variant>
      <vt:variant>
        <vt:i4>5</vt:i4>
      </vt:variant>
      <vt:variant>
        <vt:lpwstr>http://pandia.ru/text/category/hosting/</vt:lpwstr>
      </vt:variant>
      <vt:variant>
        <vt:lpwstr/>
      </vt:variant>
      <vt:variant>
        <vt:i4>2359411</vt:i4>
      </vt:variant>
      <vt:variant>
        <vt:i4>33</vt:i4>
      </vt:variant>
      <vt:variant>
        <vt:i4>0</vt:i4>
      </vt:variant>
      <vt:variant>
        <vt:i4>5</vt:i4>
      </vt:variant>
      <vt:variant>
        <vt:lpwstr>http://msaver.ru/goto/?rll=http%3A%2F%2Fad.admitad.com%2Fg%2Fix7eisyc2u0ec26fd9f68d5b295c68</vt:lpwstr>
      </vt:variant>
      <vt:variant>
        <vt:lpwstr/>
      </vt:variant>
      <vt:variant>
        <vt:i4>2359411</vt:i4>
      </vt:variant>
      <vt:variant>
        <vt:i4>30</vt:i4>
      </vt:variant>
      <vt:variant>
        <vt:i4>0</vt:i4>
      </vt:variant>
      <vt:variant>
        <vt:i4>5</vt:i4>
      </vt:variant>
      <vt:variant>
        <vt:lpwstr>http://msaver.ru/goto/?rll=http%3A%2F%2Fad.admitad.com%2Fg%2Fix7eisyc2u0ec26fd9f68d5b295c68</vt:lpwstr>
      </vt:variant>
      <vt:variant>
        <vt:lpwstr/>
      </vt:variant>
      <vt:variant>
        <vt:i4>5898260</vt:i4>
      </vt:variant>
      <vt:variant>
        <vt:i4>27</vt:i4>
      </vt:variant>
      <vt:variant>
        <vt:i4>0</vt:i4>
      </vt:variant>
      <vt:variant>
        <vt:i4>5</vt:i4>
      </vt:variant>
      <vt:variant>
        <vt:lpwstr>http://pandia.ru/text/category/brejk/</vt:lpwstr>
      </vt:variant>
      <vt:variant>
        <vt:lpwstr/>
      </vt:variant>
      <vt:variant>
        <vt:i4>6357067</vt:i4>
      </vt:variant>
      <vt:variant>
        <vt:i4>24</vt:i4>
      </vt:variant>
      <vt:variant>
        <vt:i4>0</vt:i4>
      </vt:variant>
      <vt:variant>
        <vt:i4>5</vt:i4>
      </vt:variant>
      <vt:variant>
        <vt:lpwstr>http://pandia.ru/text/category/vivoz_i_pererabotka_musora/</vt:lpwstr>
      </vt:variant>
      <vt:variant>
        <vt:lpwstr/>
      </vt:variant>
      <vt:variant>
        <vt:i4>8192101</vt:i4>
      </vt:variant>
      <vt:variant>
        <vt:i4>21</vt:i4>
      </vt:variant>
      <vt:variant>
        <vt:i4>0</vt:i4>
      </vt:variant>
      <vt:variant>
        <vt:i4>5</vt:i4>
      </vt:variant>
      <vt:variant>
        <vt:lpwstr>http://pandia.ru/text/category/vodosnabzhenie_i_kanalizatciya/</vt:lpwstr>
      </vt:variant>
      <vt:variant>
        <vt:lpwstr/>
      </vt:variant>
      <vt:variant>
        <vt:i4>3014667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http://pandia.ru/text/category/vipolnenie_rabot/</vt:lpwstr>
      </vt:variant>
      <vt:variant>
        <vt:lpwstr/>
      </vt:variant>
      <vt:variant>
        <vt:i4>2555932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http://pandia.ru/text/category/oplata_truda/</vt:lpwstr>
      </vt:variant>
      <vt:variant>
        <vt:lpwstr/>
      </vt:variant>
      <vt:variant>
        <vt:i4>4063260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http://pandia.ru/text/category/ispolnenie_byudzheta/</vt:lpwstr>
      </vt:variant>
      <vt:variant>
        <vt:lpwstr/>
      </vt:variant>
      <vt:variant>
        <vt:i4>4063260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http://pandia.ru/text/category/ispolnenie_byudzheta/</vt:lpwstr>
      </vt:variant>
      <vt:variant>
        <vt:lpwstr/>
      </vt:variant>
      <vt:variant>
        <vt:i4>6094873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http://pandia.ru/text/category/vznos/</vt:lpwstr>
      </vt:variant>
      <vt:variant>
        <vt:lpwstr/>
      </vt:variant>
      <vt:variant>
        <vt:i4>7405649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http://pandia.ru/text/category/denezhnie_sredstva/</vt:lpwstr>
      </vt:variant>
      <vt:variant>
        <vt:lpwstr/>
      </vt:variant>
      <vt:variant>
        <vt:i4>5046313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http://pandia.ru/text/category/31_dekabrya/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General T</cp:lastModifiedBy>
  <cp:revision>3</cp:revision>
  <cp:lastPrinted>2019-04-04T06:08:00Z</cp:lastPrinted>
  <dcterms:created xsi:type="dcterms:W3CDTF">2019-04-17T08:30:00Z</dcterms:created>
  <dcterms:modified xsi:type="dcterms:W3CDTF">2019-04-17T08:37:00Z</dcterms:modified>
</cp:coreProperties>
</file>